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AD1819" w:rsidRDefault="00AD1819">
      <w:pPr>
        <w:widowControl w:val="0"/>
        <w:pBdr>
          <w:top w:val="nil"/>
          <w:left w:val="nil"/>
          <w:bottom w:val="nil"/>
          <w:right w:val="nil"/>
          <w:between w:val="nil"/>
        </w:pBdr>
        <w:spacing w:before="0" w:after="0" w:line="276" w:lineRule="auto"/>
      </w:pPr>
    </w:p>
    <w:p w14:paraId="00000002" w14:textId="77777777" w:rsidR="00AD1819" w:rsidRDefault="00AD1819">
      <w:pPr>
        <w:widowControl w:val="0"/>
        <w:pBdr>
          <w:top w:val="nil"/>
          <w:left w:val="nil"/>
          <w:bottom w:val="nil"/>
          <w:right w:val="nil"/>
          <w:between w:val="nil"/>
        </w:pBdr>
        <w:spacing w:before="0" w:after="0" w:line="276" w:lineRule="auto"/>
      </w:pPr>
    </w:p>
    <w:p w14:paraId="00000003" w14:textId="77777777" w:rsidR="00AD1819" w:rsidRDefault="00AD1819">
      <w:pPr>
        <w:pStyle w:val="Heading3"/>
        <w:spacing w:line="276" w:lineRule="auto"/>
        <w:jc w:val="both"/>
        <w:rPr>
          <w:rFonts w:ascii="Montserrat" w:eastAsia="Montserrat" w:hAnsi="Montserrat" w:cs="Montserrat"/>
          <w:color w:val="0070C0"/>
          <w:sz w:val="22"/>
          <w:szCs w:val="22"/>
        </w:rPr>
      </w:pPr>
    </w:p>
    <w:p w14:paraId="00000004" w14:textId="77777777" w:rsidR="00AD1819" w:rsidRDefault="00832B2A">
      <w:pPr>
        <w:spacing w:after="0" w:line="276" w:lineRule="auto"/>
        <w:jc w:val="right"/>
        <w:rPr>
          <w:rFonts w:ascii="Montserrat" w:eastAsia="Montserrat" w:hAnsi="Montserrat" w:cs="Montserrat"/>
          <w:b/>
          <w:sz w:val="22"/>
          <w:szCs w:val="22"/>
        </w:rPr>
      </w:pPr>
      <w:r>
        <w:rPr>
          <w:rFonts w:ascii="Montserrat" w:eastAsia="Montserrat" w:hAnsi="Montserrat" w:cs="Montserrat"/>
          <w:sz w:val="22"/>
          <w:szCs w:val="22"/>
        </w:rPr>
        <w:t>Apel de proiecte nr. PR/NE/2024/P1/RSO1.3/1/2 - Investiții pentru creșterea durabilă a IMM</w:t>
      </w:r>
    </w:p>
    <w:p w14:paraId="00000005" w14:textId="77777777" w:rsidR="00AD1819" w:rsidRDefault="00832B2A">
      <w:pPr>
        <w:spacing w:after="0" w:line="276" w:lineRule="auto"/>
        <w:jc w:val="right"/>
        <w:rPr>
          <w:rFonts w:ascii="Montserrat" w:eastAsia="Montserrat" w:hAnsi="Montserrat" w:cs="Montserrat"/>
          <w:b/>
          <w:sz w:val="22"/>
          <w:szCs w:val="22"/>
        </w:rPr>
      </w:pPr>
      <w:r>
        <w:rPr>
          <w:rFonts w:ascii="Montserrat" w:eastAsia="Montserrat" w:hAnsi="Montserrat" w:cs="Montserrat"/>
          <w:b/>
          <w:sz w:val="22"/>
          <w:szCs w:val="22"/>
        </w:rPr>
        <w:t>Anexa 7</w:t>
      </w:r>
    </w:p>
    <w:p w14:paraId="00000006" w14:textId="77777777" w:rsidR="00AD1819" w:rsidRDefault="00AD1819">
      <w:pPr>
        <w:spacing w:after="0" w:line="276" w:lineRule="auto"/>
        <w:jc w:val="right"/>
        <w:rPr>
          <w:rFonts w:ascii="Montserrat" w:eastAsia="Montserrat" w:hAnsi="Montserrat" w:cs="Montserrat"/>
          <w:b/>
          <w:sz w:val="22"/>
          <w:szCs w:val="22"/>
        </w:rPr>
      </w:pPr>
    </w:p>
    <w:p w14:paraId="00000007" w14:textId="77777777" w:rsidR="00AD1819" w:rsidRDefault="00832B2A">
      <w:pPr>
        <w:spacing w:line="276" w:lineRule="auto"/>
        <w:jc w:val="both"/>
        <w:rPr>
          <w:rFonts w:ascii="Montserrat" w:eastAsia="Montserrat" w:hAnsi="Montserrat" w:cs="Montserrat"/>
          <w:i/>
          <w:sz w:val="22"/>
          <w:szCs w:val="22"/>
        </w:rPr>
      </w:pPr>
      <w:r>
        <w:rPr>
          <w:rFonts w:ascii="Montserrat" w:eastAsia="Montserrat" w:hAnsi="Montserrat" w:cs="Montserrat"/>
          <w:i/>
          <w:sz w:val="22"/>
          <w:szCs w:val="22"/>
        </w:rPr>
        <w:t xml:space="preserve">[titlul proiectului] </w:t>
      </w:r>
    </w:p>
    <w:p w14:paraId="00000008" w14:textId="77777777" w:rsidR="00AD1819" w:rsidRDefault="00AD1819">
      <w:pPr>
        <w:spacing w:line="276" w:lineRule="auto"/>
        <w:jc w:val="both"/>
        <w:rPr>
          <w:rFonts w:ascii="Montserrat" w:eastAsia="Montserrat" w:hAnsi="Montserrat" w:cs="Montserrat"/>
          <w:b/>
          <w:sz w:val="22"/>
          <w:szCs w:val="22"/>
        </w:rPr>
      </w:pPr>
    </w:p>
    <w:p w14:paraId="00000009" w14:textId="77777777" w:rsidR="00AD1819" w:rsidRDefault="00832B2A">
      <w:pPr>
        <w:spacing w:line="276" w:lineRule="auto"/>
        <w:jc w:val="center"/>
        <w:rPr>
          <w:rFonts w:ascii="Montserrat" w:eastAsia="Montserrat" w:hAnsi="Montserrat" w:cs="Montserrat"/>
          <w:b/>
          <w:sz w:val="22"/>
          <w:szCs w:val="22"/>
        </w:rPr>
      </w:pPr>
      <w:r>
        <w:rPr>
          <w:rFonts w:ascii="Montserrat" w:eastAsia="Montserrat" w:hAnsi="Montserrat" w:cs="Montserrat"/>
          <w:b/>
          <w:sz w:val="22"/>
          <w:szCs w:val="22"/>
        </w:rPr>
        <w:t>PLAN DE AFACERI</w:t>
      </w:r>
    </w:p>
    <w:p w14:paraId="0000000A" w14:textId="77777777" w:rsidR="00AD1819" w:rsidRDefault="00AD1819">
      <w:pPr>
        <w:spacing w:line="276" w:lineRule="auto"/>
        <w:jc w:val="both"/>
        <w:rPr>
          <w:rFonts w:ascii="Montserrat" w:eastAsia="Montserrat" w:hAnsi="Montserrat" w:cs="Montserrat"/>
          <w:b/>
          <w:sz w:val="22"/>
          <w:szCs w:val="22"/>
        </w:rPr>
      </w:pPr>
    </w:p>
    <w:p w14:paraId="0000000B" w14:textId="77777777" w:rsidR="00AD1819" w:rsidRDefault="00AD1819">
      <w:pPr>
        <w:spacing w:line="276" w:lineRule="auto"/>
        <w:jc w:val="both"/>
        <w:rPr>
          <w:rFonts w:ascii="Montserrat" w:eastAsia="Montserrat" w:hAnsi="Montserrat" w:cs="Montserrat"/>
          <w:b/>
          <w:sz w:val="22"/>
          <w:szCs w:val="22"/>
        </w:rPr>
      </w:pPr>
    </w:p>
    <w:p w14:paraId="0000000C" w14:textId="77777777" w:rsidR="00AD1819" w:rsidRDefault="00AD1819">
      <w:pPr>
        <w:spacing w:line="276" w:lineRule="auto"/>
        <w:jc w:val="both"/>
        <w:rPr>
          <w:rFonts w:ascii="Montserrat" w:eastAsia="Montserrat" w:hAnsi="Montserrat" w:cs="Montserrat"/>
          <w:b/>
          <w:sz w:val="22"/>
          <w:szCs w:val="22"/>
        </w:rPr>
      </w:pPr>
    </w:p>
    <w:p w14:paraId="0000000D" w14:textId="77777777" w:rsidR="00AD1819" w:rsidRDefault="00832B2A">
      <w:pPr>
        <w:keepNext/>
        <w:keepLines/>
        <w:widowControl w:val="0"/>
        <w:pBdr>
          <w:top w:val="nil"/>
          <w:left w:val="nil"/>
          <w:bottom w:val="none" w:sz="0" w:space="0" w:color="000000"/>
          <w:right w:val="nil"/>
          <w:between w:val="nil"/>
        </w:pBdr>
        <w:spacing w:before="240" w:after="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Cuprins</w:t>
      </w:r>
    </w:p>
    <w:sdt>
      <w:sdtPr>
        <w:id w:val="1621485216"/>
        <w:docPartObj>
          <w:docPartGallery w:val="Table of Contents"/>
          <w:docPartUnique/>
        </w:docPartObj>
      </w:sdtPr>
      <w:sdtEndPr/>
      <w:sdtContent>
        <w:p w14:paraId="0000000E" w14:textId="77777777" w:rsidR="00AD1819" w:rsidRDefault="00832B2A">
          <w:pPr>
            <w:widowControl w:val="0"/>
            <w:pBdr>
              <w:top w:val="nil"/>
              <w:left w:val="nil"/>
              <w:bottom w:val="nil"/>
              <w:right w:val="nil"/>
              <w:between w:val="nil"/>
            </w:pBdr>
            <w:tabs>
              <w:tab w:val="left" w:pos="660"/>
              <w:tab w:val="right" w:pos="9062"/>
            </w:tabs>
            <w:spacing w:before="60" w:after="0" w:line="276" w:lineRule="auto"/>
            <w:jc w:val="both"/>
            <w:rPr>
              <w:rFonts w:ascii="Montserrat" w:eastAsia="Montserrat" w:hAnsi="Montserrat" w:cs="Montserrat"/>
              <w:color w:val="000000"/>
              <w:sz w:val="22"/>
              <w:szCs w:val="22"/>
            </w:rPr>
          </w:pPr>
          <w:r>
            <w:fldChar w:fldCharType="begin"/>
          </w:r>
          <w:r>
            <w:instrText xml:space="preserve"> TOC \h \u \z \t "Heading 1,1,Heading 2,2,Heading 3,3,"</w:instrText>
          </w:r>
          <w:r>
            <w:fldChar w:fldCharType="separate"/>
          </w:r>
          <w:hyperlink w:anchor="_heading=h.gjdgxs">
            <w:r>
              <w:rPr>
                <w:rFonts w:ascii="Montserrat" w:eastAsia="Montserrat" w:hAnsi="Montserrat" w:cs="Montserrat"/>
                <w:b/>
                <w:color w:val="000000"/>
                <w:sz w:val="22"/>
                <w:szCs w:val="22"/>
              </w:rPr>
              <w:t>1.</w:t>
            </w:r>
          </w:hyperlink>
          <w:hyperlink w:anchor="_heading=h.gjdgxs">
            <w:r>
              <w:rPr>
                <w:rFonts w:ascii="Montserrat" w:eastAsia="Montserrat" w:hAnsi="Montserrat" w:cs="Montserrat"/>
                <w:color w:val="000000"/>
                <w:sz w:val="22"/>
                <w:szCs w:val="22"/>
              </w:rPr>
              <w:tab/>
            </w:r>
          </w:hyperlink>
          <w:r>
            <w:fldChar w:fldCharType="begin"/>
          </w:r>
          <w:r>
            <w:instrText xml:space="preserve"> PAGEREF _heading=h.gjdgxs \h </w:instrText>
          </w:r>
          <w:r>
            <w:fldChar w:fldCharType="separate"/>
          </w:r>
          <w:r>
            <w:rPr>
              <w:rFonts w:ascii="Montserrat" w:eastAsia="Montserrat" w:hAnsi="Montserrat" w:cs="Montserrat"/>
              <w:b/>
              <w:color w:val="000000"/>
              <w:sz w:val="22"/>
              <w:szCs w:val="22"/>
            </w:rPr>
            <w:t>Rezumat</w:t>
          </w:r>
          <w:hyperlink w:anchor="_heading=h.gjdgxs" w:history="1"/>
          <w:r>
            <w:rPr>
              <w:rFonts w:ascii="Montserrat" w:eastAsia="Montserrat" w:hAnsi="Montserrat" w:cs="Montserrat"/>
              <w:color w:val="000000"/>
              <w:sz w:val="22"/>
              <w:szCs w:val="22"/>
            </w:rPr>
            <w:tab/>
            <w:t>2</w:t>
          </w:r>
        </w:p>
        <w:p w14:paraId="0000000F" w14:textId="77777777" w:rsidR="00AD1819" w:rsidRDefault="00832B2A">
          <w:pPr>
            <w:widowControl w:val="0"/>
            <w:pBdr>
              <w:top w:val="nil"/>
              <w:left w:val="nil"/>
              <w:bottom w:val="nil"/>
              <w:right w:val="nil"/>
              <w:between w:val="nil"/>
            </w:pBdr>
            <w:tabs>
              <w:tab w:val="left" w:pos="660"/>
              <w:tab w:val="right" w:pos="9062"/>
            </w:tabs>
            <w:spacing w:before="60" w:after="0" w:line="276" w:lineRule="auto"/>
            <w:jc w:val="both"/>
            <w:rPr>
              <w:rFonts w:ascii="Montserrat" w:eastAsia="Montserrat" w:hAnsi="Montserrat" w:cs="Montserrat"/>
              <w:color w:val="000000"/>
              <w:sz w:val="22"/>
              <w:szCs w:val="22"/>
            </w:rPr>
          </w:pPr>
          <w:r>
            <w:fldChar w:fldCharType="end"/>
          </w:r>
          <w:hyperlink w:anchor="_heading=h.30j0zll">
            <w:r>
              <w:rPr>
                <w:rFonts w:ascii="Montserrat" w:eastAsia="Montserrat" w:hAnsi="Montserrat" w:cs="Montserrat"/>
                <w:b/>
                <w:color w:val="000000"/>
                <w:sz w:val="22"/>
                <w:szCs w:val="22"/>
              </w:rPr>
              <w:t>2.</w:t>
            </w:r>
          </w:hyperlink>
          <w:hyperlink w:anchor="_heading=h.30j0zll">
            <w:r>
              <w:rPr>
                <w:rFonts w:ascii="Montserrat" w:eastAsia="Montserrat" w:hAnsi="Montserrat" w:cs="Montserrat"/>
                <w:color w:val="000000"/>
                <w:sz w:val="22"/>
                <w:szCs w:val="22"/>
              </w:rPr>
              <w:tab/>
            </w:r>
          </w:hyperlink>
          <w:r>
            <w:fldChar w:fldCharType="begin"/>
          </w:r>
          <w:r>
            <w:instrText xml:space="preserve"> PAGEREF _heading=h.30j0zll \h </w:instrText>
          </w:r>
          <w:r>
            <w:fldChar w:fldCharType="separate"/>
          </w:r>
          <w:r>
            <w:rPr>
              <w:rFonts w:ascii="Montserrat" w:eastAsia="Montserrat" w:hAnsi="Montserrat" w:cs="Montserrat"/>
              <w:b/>
              <w:color w:val="000000"/>
              <w:sz w:val="22"/>
              <w:szCs w:val="22"/>
            </w:rPr>
            <w:t>Descrierea solicitantului</w:t>
          </w:r>
          <w:hyperlink w:anchor="_heading=h.30j0zll" w:history="1"/>
          <w:r>
            <w:rPr>
              <w:rFonts w:ascii="Montserrat" w:eastAsia="Montserrat" w:hAnsi="Montserrat" w:cs="Montserrat"/>
              <w:color w:val="000000"/>
              <w:sz w:val="22"/>
              <w:szCs w:val="22"/>
            </w:rPr>
            <w:tab/>
            <w:t>2</w:t>
          </w:r>
        </w:p>
        <w:p w14:paraId="00000010" w14:textId="77777777" w:rsidR="00AD1819" w:rsidRDefault="00832B2A">
          <w:pPr>
            <w:widowControl w:val="0"/>
            <w:pBdr>
              <w:top w:val="nil"/>
              <w:left w:val="nil"/>
              <w:bottom w:val="nil"/>
              <w:right w:val="nil"/>
              <w:between w:val="nil"/>
            </w:pBdr>
            <w:tabs>
              <w:tab w:val="left" w:pos="660"/>
              <w:tab w:val="right" w:pos="9062"/>
            </w:tabs>
            <w:spacing w:before="60" w:after="0" w:line="276" w:lineRule="auto"/>
            <w:jc w:val="both"/>
            <w:rPr>
              <w:rFonts w:ascii="Montserrat" w:eastAsia="Montserrat" w:hAnsi="Montserrat" w:cs="Montserrat"/>
              <w:color w:val="000000"/>
              <w:sz w:val="22"/>
              <w:szCs w:val="22"/>
            </w:rPr>
          </w:pPr>
          <w:r>
            <w:fldChar w:fldCharType="end"/>
          </w:r>
          <w:hyperlink w:anchor="_heading=h.1fob9te">
            <w:r>
              <w:rPr>
                <w:rFonts w:ascii="Montserrat" w:eastAsia="Montserrat" w:hAnsi="Montserrat" w:cs="Montserrat"/>
                <w:b/>
                <w:color w:val="000000"/>
                <w:sz w:val="22"/>
                <w:szCs w:val="22"/>
              </w:rPr>
              <w:t>3.</w:t>
            </w:r>
          </w:hyperlink>
          <w:hyperlink w:anchor="_heading=h.1fob9te">
            <w:r>
              <w:rPr>
                <w:rFonts w:ascii="Montserrat" w:eastAsia="Montserrat" w:hAnsi="Montserrat" w:cs="Montserrat"/>
                <w:color w:val="000000"/>
                <w:sz w:val="22"/>
                <w:szCs w:val="22"/>
              </w:rPr>
              <w:tab/>
            </w:r>
          </w:hyperlink>
          <w:r>
            <w:fldChar w:fldCharType="begin"/>
          </w:r>
          <w:r>
            <w:instrText xml:space="preserve"> PAGEREF _heading=h.1fob9te \h </w:instrText>
          </w:r>
          <w:r>
            <w:fldChar w:fldCharType="separate"/>
          </w:r>
          <w:r>
            <w:rPr>
              <w:rFonts w:ascii="Montserrat" w:eastAsia="Montserrat" w:hAnsi="Montserrat" w:cs="Montserrat"/>
              <w:b/>
              <w:color w:val="000000"/>
              <w:sz w:val="22"/>
              <w:szCs w:val="22"/>
            </w:rPr>
            <w:t>Investiția</w:t>
          </w:r>
          <w:hyperlink w:anchor="_heading=h.1fob9te" w:history="1"/>
          <w:r>
            <w:rPr>
              <w:rFonts w:ascii="Montserrat" w:eastAsia="Montserrat" w:hAnsi="Montserrat" w:cs="Montserrat"/>
              <w:color w:val="000000"/>
              <w:sz w:val="22"/>
              <w:szCs w:val="22"/>
            </w:rPr>
            <w:tab/>
            <w:t>2</w:t>
          </w:r>
        </w:p>
        <w:p w14:paraId="00000011" w14:textId="77777777" w:rsidR="00AD1819" w:rsidRDefault="00832B2A">
          <w:pPr>
            <w:widowControl w:val="0"/>
            <w:pBdr>
              <w:top w:val="nil"/>
              <w:left w:val="nil"/>
              <w:bottom w:val="nil"/>
              <w:right w:val="nil"/>
              <w:between w:val="nil"/>
            </w:pBdr>
            <w:tabs>
              <w:tab w:val="left" w:pos="660"/>
              <w:tab w:val="right" w:pos="9062"/>
            </w:tabs>
            <w:spacing w:before="60" w:after="0" w:line="276" w:lineRule="auto"/>
            <w:jc w:val="both"/>
            <w:rPr>
              <w:rFonts w:ascii="Montserrat" w:eastAsia="Montserrat" w:hAnsi="Montserrat" w:cs="Montserrat"/>
              <w:color w:val="000000"/>
              <w:sz w:val="22"/>
              <w:szCs w:val="22"/>
            </w:rPr>
          </w:pPr>
          <w:r>
            <w:fldChar w:fldCharType="end"/>
          </w:r>
          <w:hyperlink w:anchor="_heading=h.3znysh7">
            <w:r>
              <w:rPr>
                <w:rFonts w:ascii="Montserrat" w:eastAsia="Montserrat" w:hAnsi="Montserrat" w:cs="Montserrat"/>
                <w:b/>
                <w:color w:val="000000"/>
                <w:sz w:val="22"/>
                <w:szCs w:val="22"/>
              </w:rPr>
              <w:t>4.</w:t>
            </w:r>
          </w:hyperlink>
          <w:hyperlink w:anchor="_heading=h.3znysh7">
            <w:r>
              <w:rPr>
                <w:rFonts w:ascii="Montserrat" w:eastAsia="Montserrat" w:hAnsi="Montserrat" w:cs="Montserrat"/>
                <w:color w:val="000000"/>
                <w:sz w:val="22"/>
                <w:szCs w:val="22"/>
              </w:rPr>
              <w:tab/>
            </w:r>
          </w:hyperlink>
          <w:r>
            <w:fldChar w:fldCharType="begin"/>
          </w:r>
          <w:r>
            <w:instrText xml:space="preserve"> PAGEREF _heading=h.3znysh7 \h </w:instrText>
          </w:r>
          <w:r>
            <w:fldChar w:fldCharType="separate"/>
          </w:r>
          <w:r>
            <w:rPr>
              <w:rFonts w:ascii="Montserrat" w:eastAsia="Montserrat" w:hAnsi="Montserrat" w:cs="Montserrat"/>
              <w:b/>
              <w:color w:val="000000"/>
              <w:sz w:val="22"/>
              <w:szCs w:val="22"/>
            </w:rPr>
            <w:t>Produsul (bunuri/ servicii)</w:t>
          </w:r>
          <w:hyperlink w:anchor="_heading=h.3znysh7" w:history="1"/>
          <w:r>
            <w:rPr>
              <w:rFonts w:ascii="Montserrat" w:eastAsia="Montserrat" w:hAnsi="Montserrat" w:cs="Montserrat"/>
              <w:color w:val="000000"/>
              <w:sz w:val="22"/>
              <w:szCs w:val="22"/>
            </w:rPr>
            <w:tab/>
            <w:t>3</w:t>
          </w:r>
        </w:p>
        <w:p w14:paraId="00000012" w14:textId="77777777" w:rsidR="00AD1819" w:rsidRDefault="00832B2A">
          <w:pPr>
            <w:widowControl w:val="0"/>
            <w:pBdr>
              <w:top w:val="nil"/>
              <w:left w:val="nil"/>
              <w:bottom w:val="nil"/>
              <w:right w:val="nil"/>
              <w:between w:val="nil"/>
            </w:pBdr>
            <w:tabs>
              <w:tab w:val="left" w:pos="660"/>
              <w:tab w:val="right" w:pos="9062"/>
            </w:tabs>
            <w:spacing w:before="60" w:after="0" w:line="276" w:lineRule="auto"/>
            <w:jc w:val="both"/>
            <w:rPr>
              <w:rFonts w:ascii="Montserrat" w:eastAsia="Montserrat" w:hAnsi="Montserrat" w:cs="Montserrat"/>
              <w:color w:val="000000"/>
              <w:sz w:val="22"/>
              <w:szCs w:val="22"/>
            </w:rPr>
          </w:pPr>
          <w:r>
            <w:fldChar w:fldCharType="end"/>
          </w:r>
          <w:hyperlink w:anchor="_heading=h.2et92p0">
            <w:r>
              <w:rPr>
                <w:rFonts w:ascii="Montserrat" w:eastAsia="Montserrat" w:hAnsi="Montserrat" w:cs="Montserrat"/>
                <w:b/>
                <w:color w:val="000000"/>
                <w:sz w:val="22"/>
                <w:szCs w:val="22"/>
              </w:rPr>
              <w:t>5.</w:t>
            </w:r>
          </w:hyperlink>
          <w:hyperlink w:anchor="_heading=h.2et92p0">
            <w:r>
              <w:rPr>
                <w:rFonts w:ascii="Montserrat" w:eastAsia="Montserrat" w:hAnsi="Montserrat" w:cs="Montserrat"/>
                <w:color w:val="000000"/>
                <w:sz w:val="22"/>
                <w:szCs w:val="22"/>
              </w:rPr>
              <w:tab/>
            </w:r>
          </w:hyperlink>
          <w:r>
            <w:fldChar w:fldCharType="begin"/>
          </w:r>
          <w:r>
            <w:instrText xml:space="preserve"> PAGEREF _heading=h.2et92p0 \h </w:instrText>
          </w:r>
          <w:r>
            <w:fldChar w:fldCharType="separate"/>
          </w:r>
          <w:r>
            <w:rPr>
              <w:rFonts w:ascii="Montserrat" w:eastAsia="Montserrat" w:hAnsi="Montserrat" w:cs="Montserrat"/>
              <w:b/>
              <w:color w:val="000000"/>
              <w:sz w:val="22"/>
              <w:szCs w:val="22"/>
            </w:rPr>
            <w:t>Strategia de marketing</w:t>
          </w:r>
          <w:hyperlink w:anchor="_heading=h.2et92p0" w:history="1"/>
          <w:r>
            <w:rPr>
              <w:rFonts w:ascii="Montserrat" w:eastAsia="Montserrat" w:hAnsi="Montserrat" w:cs="Montserrat"/>
              <w:color w:val="000000"/>
              <w:sz w:val="22"/>
              <w:szCs w:val="22"/>
            </w:rPr>
            <w:tab/>
            <w:t>3</w:t>
          </w:r>
        </w:p>
        <w:p w14:paraId="00000013" w14:textId="77777777" w:rsidR="00AD1819" w:rsidRDefault="00832B2A">
          <w:pPr>
            <w:widowControl w:val="0"/>
            <w:pBdr>
              <w:top w:val="nil"/>
              <w:left w:val="nil"/>
              <w:bottom w:val="nil"/>
              <w:right w:val="nil"/>
              <w:between w:val="nil"/>
            </w:pBdr>
            <w:tabs>
              <w:tab w:val="left" w:pos="660"/>
              <w:tab w:val="right" w:pos="9062"/>
            </w:tabs>
            <w:spacing w:before="60" w:after="0" w:line="276" w:lineRule="auto"/>
            <w:jc w:val="both"/>
            <w:rPr>
              <w:rFonts w:ascii="Montserrat" w:eastAsia="Montserrat" w:hAnsi="Montserrat" w:cs="Montserrat"/>
              <w:color w:val="000000"/>
              <w:sz w:val="22"/>
              <w:szCs w:val="22"/>
            </w:rPr>
          </w:pPr>
          <w:r>
            <w:fldChar w:fldCharType="end"/>
          </w:r>
          <w:hyperlink w:anchor="_heading=h.tyjcwt">
            <w:r>
              <w:rPr>
                <w:rFonts w:ascii="Montserrat" w:eastAsia="Montserrat" w:hAnsi="Montserrat" w:cs="Montserrat"/>
                <w:b/>
                <w:color w:val="000000"/>
                <w:sz w:val="22"/>
                <w:szCs w:val="22"/>
              </w:rPr>
              <w:t>6.</w:t>
            </w:r>
          </w:hyperlink>
          <w:hyperlink w:anchor="_heading=h.tyjcwt">
            <w:r>
              <w:rPr>
                <w:rFonts w:ascii="Montserrat" w:eastAsia="Montserrat" w:hAnsi="Montserrat" w:cs="Montserrat"/>
                <w:color w:val="000000"/>
                <w:sz w:val="22"/>
                <w:szCs w:val="22"/>
              </w:rPr>
              <w:tab/>
            </w:r>
          </w:hyperlink>
          <w:r>
            <w:fldChar w:fldCharType="begin"/>
          </w:r>
          <w:r>
            <w:instrText xml:space="preserve"> PAGEREF _heading=h.tyjcwt \h </w:instrText>
          </w:r>
          <w:r>
            <w:fldChar w:fldCharType="separate"/>
          </w:r>
          <w:r>
            <w:rPr>
              <w:rFonts w:ascii="Montserrat" w:eastAsia="Montserrat" w:hAnsi="Montserrat" w:cs="Montserrat"/>
              <w:b/>
              <w:color w:val="000000"/>
              <w:sz w:val="22"/>
              <w:szCs w:val="22"/>
            </w:rPr>
            <w:t>Analiza și previziunea financiară</w:t>
          </w:r>
          <w:hyperlink w:anchor="_heading=h.tyjcwt" w:history="1"/>
          <w:r>
            <w:rPr>
              <w:rFonts w:ascii="Montserrat" w:eastAsia="Montserrat" w:hAnsi="Montserrat" w:cs="Montserrat"/>
              <w:color w:val="000000"/>
              <w:sz w:val="22"/>
              <w:szCs w:val="22"/>
            </w:rPr>
            <w:tab/>
            <w:t>4</w:t>
          </w:r>
        </w:p>
        <w:p w14:paraId="00000014" w14:textId="77777777" w:rsidR="00AD1819" w:rsidRDefault="00832B2A">
          <w:pPr>
            <w:spacing w:after="0" w:line="276" w:lineRule="auto"/>
            <w:jc w:val="both"/>
            <w:rPr>
              <w:rFonts w:ascii="Montserrat" w:eastAsia="Montserrat" w:hAnsi="Montserrat" w:cs="Montserrat"/>
              <w:sz w:val="22"/>
              <w:szCs w:val="22"/>
            </w:rPr>
          </w:pPr>
          <w:r>
            <w:fldChar w:fldCharType="end"/>
          </w:r>
          <w:r>
            <w:fldChar w:fldCharType="end"/>
          </w:r>
        </w:p>
      </w:sdtContent>
    </w:sdt>
    <w:p w14:paraId="00000015" w14:textId="77777777" w:rsidR="00AD1819" w:rsidRDefault="00AD1819">
      <w:pPr>
        <w:spacing w:line="276" w:lineRule="auto"/>
        <w:jc w:val="both"/>
        <w:rPr>
          <w:rFonts w:ascii="Montserrat" w:eastAsia="Montserrat" w:hAnsi="Montserrat" w:cs="Montserrat"/>
          <w:b/>
          <w:sz w:val="22"/>
          <w:szCs w:val="22"/>
        </w:rPr>
      </w:pPr>
    </w:p>
    <w:p w14:paraId="00000016" w14:textId="77777777" w:rsidR="00AD1819" w:rsidRDefault="00AD1819">
      <w:pPr>
        <w:spacing w:line="276" w:lineRule="auto"/>
        <w:jc w:val="both"/>
        <w:rPr>
          <w:rFonts w:ascii="Montserrat" w:eastAsia="Montserrat" w:hAnsi="Montserrat" w:cs="Montserrat"/>
          <w:b/>
          <w:sz w:val="22"/>
          <w:szCs w:val="22"/>
        </w:rPr>
      </w:pPr>
    </w:p>
    <w:p w14:paraId="00000017" w14:textId="77777777" w:rsidR="00AD1819" w:rsidRDefault="00AD1819">
      <w:pPr>
        <w:spacing w:line="276" w:lineRule="auto"/>
        <w:jc w:val="both"/>
        <w:rPr>
          <w:rFonts w:ascii="Montserrat" w:eastAsia="Montserrat" w:hAnsi="Montserrat" w:cs="Montserrat"/>
          <w:b/>
          <w:sz w:val="22"/>
          <w:szCs w:val="22"/>
        </w:rPr>
      </w:pPr>
    </w:p>
    <w:p w14:paraId="00000018" w14:textId="77777777" w:rsidR="00AD1819" w:rsidRDefault="00832B2A">
      <w:pPr>
        <w:spacing w:line="276" w:lineRule="auto"/>
        <w:jc w:val="both"/>
        <w:rPr>
          <w:rFonts w:ascii="Montserrat" w:eastAsia="Montserrat" w:hAnsi="Montserrat" w:cs="Montserrat"/>
          <w:sz w:val="22"/>
          <w:szCs w:val="22"/>
        </w:rPr>
      </w:pPr>
      <w:r>
        <w:rPr>
          <w:rFonts w:ascii="Montserrat" w:eastAsia="Montserrat" w:hAnsi="Montserrat" w:cs="Montserrat"/>
          <w:sz w:val="22"/>
          <w:szCs w:val="22"/>
        </w:rPr>
        <w:t>Data întocmirii planului de afaceri: (luna, anul)</w:t>
      </w:r>
    </w:p>
    <w:p w14:paraId="00000019" w14:textId="77777777" w:rsidR="00AD1819" w:rsidRDefault="00AD1819">
      <w:pPr>
        <w:spacing w:line="276" w:lineRule="auto"/>
        <w:jc w:val="both"/>
        <w:rPr>
          <w:rFonts w:ascii="Montserrat" w:eastAsia="Montserrat" w:hAnsi="Montserrat" w:cs="Montserrat"/>
          <w:b/>
          <w:sz w:val="22"/>
          <w:szCs w:val="22"/>
        </w:rPr>
      </w:pPr>
    </w:p>
    <w:p w14:paraId="0000001A" w14:textId="77777777" w:rsidR="00AD1819" w:rsidRDefault="00AD1819">
      <w:pPr>
        <w:spacing w:line="276" w:lineRule="auto"/>
        <w:jc w:val="both"/>
        <w:rPr>
          <w:rFonts w:ascii="Montserrat" w:eastAsia="Montserrat" w:hAnsi="Montserrat" w:cs="Montserrat"/>
          <w:b/>
          <w:sz w:val="22"/>
          <w:szCs w:val="22"/>
        </w:rPr>
      </w:pPr>
    </w:p>
    <w:p w14:paraId="0000001B" w14:textId="77777777" w:rsidR="00AD1819" w:rsidRDefault="00AD1819">
      <w:pPr>
        <w:spacing w:line="276" w:lineRule="auto"/>
        <w:jc w:val="both"/>
        <w:rPr>
          <w:rFonts w:ascii="Montserrat" w:eastAsia="Montserrat" w:hAnsi="Montserrat" w:cs="Montserrat"/>
          <w:b/>
          <w:sz w:val="22"/>
          <w:szCs w:val="22"/>
        </w:rPr>
      </w:pPr>
    </w:p>
    <w:p w14:paraId="0000001C" w14:textId="77777777" w:rsidR="00AD1819" w:rsidRDefault="00AD1819">
      <w:pPr>
        <w:spacing w:line="276" w:lineRule="auto"/>
        <w:jc w:val="both"/>
        <w:rPr>
          <w:rFonts w:ascii="Montserrat" w:eastAsia="Montserrat" w:hAnsi="Montserrat" w:cs="Montserrat"/>
          <w:b/>
          <w:sz w:val="22"/>
          <w:szCs w:val="22"/>
        </w:rPr>
      </w:pPr>
    </w:p>
    <w:p w14:paraId="0000001D" w14:textId="77777777" w:rsidR="00AD1819" w:rsidRDefault="00832B2A">
      <w:pPr>
        <w:spacing w:before="0" w:after="0" w:line="276" w:lineRule="auto"/>
        <w:rPr>
          <w:rFonts w:ascii="Montserrat" w:eastAsia="Montserrat" w:hAnsi="Montserrat" w:cs="Montserrat"/>
          <w:b/>
          <w:sz w:val="22"/>
          <w:szCs w:val="22"/>
        </w:rPr>
      </w:pPr>
      <w:r>
        <w:br w:type="page"/>
      </w:r>
    </w:p>
    <w:p w14:paraId="0000001E" w14:textId="77777777" w:rsidR="00AD1819" w:rsidRDefault="00832B2A">
      <w:pPr>
        <w:numPr>
          <w:ilvl w:val="0"/>
          <w:numId w:val="8"/>
        </w:numPr>
        <w:pBdr>
          <w:top w:val="nil"/>
          <w:left w:val="nil"/>
          <w:bottom w:val="nil"/>
          <w:right w:val="nil"/>
          <w:between w:val="nil"/>
        </w:pBdr>
        <w:spacing w:line="276" w:lineRule="auto"/>
        <w:ind w:left="426"/>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lastRenderedPageBreak/>
        <w:t xml:space="preserve">Rezumat </w:t>
      </w:r>
    </w:p>
    <w:p w14:paraId="0000001F" w14:textId="77777777" w:rsidR="00AD1819" w:rsidRDefault="00832B2A">
      <w:pPr>
        <w:spacing w:line="276" w:lineRule="auto"/>
        <w:jc w:val="both"/>
        <w:rPr>
          <w:rFonts w:ascii="Montserrat" w:eastAsia="Montserrat" w:hAnsi="Montserrat" w:cs="Montserrat"/>
          <w:sz w:val="22"/>
          <w:szCs w:val="22"/>
        </w:rPr>
      </w:pPr>
      <w:r>
        <w:rPr>
          <w:rFonts w:ascii="Montserrat" w:eastAsia="Montserrat" w:hAnsi="Montserrat" w:cs="Montserrat"/>
          <w:sz w:val="22"/>
          <w:szCs w:val="22"/>
        </w:rPr>
        <w:t>Rezumatul trebuie să conțină, într-o formă succintă, principalele informații prezentate ulterior pe larg în planul de afaceri.</w:t>
      </w:r>
    </w:p>
    <w:p w14:paraId="00000020" w14:textId="77777777" w:rsidR="00AD1819" w:rsidRDefault="00832B2A">
      <w:pPr>
        <w:spacing w:after="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Se va avea în vedere includerea următoarelor informații: </w:t>
      </w:r>
    </w:p>
    <w:p w14:paraId="00000021" w14:textId="77777777" w:rsidR="00AD1819" w:rsidRDefault="00832B2A">
      <w:pPr>
        <w:numPr>
          <w:ilvl w:val="0"/>
          <w:numId w:val="1"/>
        </w:numPr>
        <w:pBdr>
          <w:top w:val="nil"/>
          <w:left w:val="nil"/>
          <w:bottom w:val="nil"/>
          <w:right w:val="nil"/>
          <w:between w:val="nil"/>
        </w:pBdr>
        <w:spacing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domeniul/domeniile de activitate în care se realizează investiția (inclusiv codul/codurile CAEN, cu precizarea codului CAEN predominant al investiției);</w:t>
      </w:r>
    </w:p>
    <w:p w14:paraId="00000022" w14:textId="77777777" w:rsidR="00AD1819" w:rsidRDefault="00832B2A">
      <w:pPr>
        <w:numPr>
          <w:ilvl w:val="0"/>
          <w:numId w:val="1"/>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descrierea investiției prezentând impactul semnificativ asupra mediului, economiei și societății rezultat prin implementarea proiectului;</w:t>
      </w:r>
    </w:p>
    <w:p w14:paraId="00000023" w14:textId="77777777" w:rsidR="00AD1819" w:rsidRDefault="00832B2A">
      <w:pPr>
        <w:numPr>
          <w:ilvl w:val="0"/>
          <w:numId w:val="1"/>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descrierea pieței (perspective de creștere, concurența);</w:t>
      </w:r>
    </w:p>
    <w:p w14:paraId="00000024" w14:textId="77777777" w:rsidR="00AD1819" w:rsidRDefault="00832B2A">
      <w:pPr>
        <w:numPr>
          <w:ilvl w:val="0"/>
          <w:numId w:val="1"/>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sumarul proiecțiilor financiare și valoarea totală a proiectului;</w:t>
      </w:r>
    </w:p>
    <w:p w14:paraId="00000025" w14:textId="77777777" w:rsidR="00AD1819" w:rsidRDefault="00832B2A">
      <w:pPr>
        <w:numPr>
          <w:ilvl w:val="0"/>
          <w:numId w:val="6"/>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menționați dacă proiectul răspunde unei strategii de dezvoltare regională/naţională; (</w:t>
      </w:r>
      <w:r>
        <w:rPr>
          <w:rFonts w:ascii="Montserrat" w:eastAsia="Montserrat" w:hAnsi="Montserrat" w:cs="Montserrat"/>
          <w:i/>
          <w:color w:val="000000"/>
          <w:sz w:val="22"/>
          <w:szCs w:val="22"/>
        </w:rPr>
        <w:t>subcriteriul A7</w:t>
      </w:r>
      <w:r>
        <w:rPr>
          <w:rFonts w:ascii="Montserrat" w:eastAsia="Montserrat" w:hAnsi="Montserrat" w:cs="Montserrat"/>
          <w:color w:val="000000"/>
          <w:sz w:val="22"/>
          <w:szCs w:val="22"/>
        </w:rPr>
        <w:t xml:space="preserve"> din grila ETF</w:t>
      </w:r>
      <w:r>
        <w:rPr>
          <w:rFonts w:ascii="Montserrat" w:eastAsia="Montserrat" w:hAnsi="Montserrat" w:cs="Montserrat"/>
          <w:i/>
          <w:color w:val="000000"/>
          <w:sz w:val="22"/>
          <w:szCs w:val="22"/>
        </w:rPr>
        <w:t>);</w:t>
      </w:r>
    </w:p>
    <w:p w14:paraId="00000026" w14:textId="0941C522" w:rsidR="00AD1819" w:rsidRDefault="00832B2A">
      <w:pPr>
        <w:numPr>
          <w:ilvl w:val="0"/>
          <w:numId w:val="6"/>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menționați dacă în activitatea vizată prin proiect se utilizează resurse / materie primă regionale (</w:t>
      </w:r>
      <w:r>
        <w:rPr>
          <w:rFonts w:ascii="Montserrat" w:eastAsia="Montserrat" w:hAnsi="Montserrat" w:cs="Montserrat"/>
          <w:i/>
          <w:color w:val="000000"/>
          <w:sz w:val="22"/>
          <w:szCs w:val="22"/>
        </w:rPr>
        <w:t>subcriteriulA5 din grila ETF);</w:t>
      </w:r>
    </w:p>
    <w:p w14:paraId="00000027" w14:textId="77777777" w:rsidR="00AD1819" w:rsidRDefault="00832B2A">
      <w:pPr>
        <w:numPr>
          <w:ilvl w:val="0"/>
          <w:numId w:val="6"/>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menționați dacă proiectul vizează activități de cooperare externă (schimburi de bune practici și informații privind soluții pentru creșterea durabilă și integrarea în lanțurile de valoare Europene între solicitant și factorii interesați din zona transfrontalieră cu Ucraina și/sau Republica Moldova, alte regiuni UE, membri ai parteneriatelor tematice din Platformele ECESP, ROCESP</w:t>
      </w:r>
      <w:r>
        <w:rPr>
          <w:rFonts w:ascii="Montserrat" w:eastAsia="Montserrat" w:hAnsi="Montserrat" w:cs="Montserrat"/>
          <w:color w:val="000000"/>
          <w:sz w:val="22"/>
          <w:szCs w:val="22"/>
          <w:vertAlign w:val="superscript"/>
        </w:rPr>
        <w:footnoteReference w:id="1"/>
      </w:r>
      <w:r>
        <w:rPr>
          <w:rFonts w:ascii="Montserrat" w:eastAsia="Montserrat" w:hAnsi="Montserrat" w:cs="Montserrat"/>
          <w:color w:val="000000"/>
          <w:sz w:val="22"/>
          <w:szCs w:val="22"/>
        </w:rPr>
        <w:t xml:space="preserve"> etc); (</w:t>
      </w:r>
      <w:r>
        <w:rPr>
          <w:rFonts w:ascii="Montserrat" w:eastAsia="Montserrat" w:hAnsi="Montserrat" w:cs="Montserrat"/>
          <w:i/>
          <w:color w:val="000000"/>
          <w:sz w:val="22"/>
          <w:szCs w:val="22"/>
        </w:rPr>
        <w:t>subcriteriul A6</w:t>
      </w:r>
      <w:r>
        <w:rPr>
          <w:rFonts w:ascii="Montserrat" w:eastAsia="Montserrat" w:hAnsi="Montserrat" w:cs="Montserrat"/>
          <w:sz w:val="22"/>
          <w:szCs w:val="22"/>
        </w:rPr>
        <w:t xml:space="preserve"> din grila ETF</w:t>
      </w:r>
      <w:r>
        <w:rPr>
          <w:rFonts w:ascii="Montserrat" w:eastAsia="Montserrat" w:hAnsi="Montserrat" w:cs="Montserrat"/>
          <w:i/>
          <w:color w:val="000000"/>
          <w:sz w:val="22"/>
          <w:szCs w:val="22"/>
        </w:rPr>
        <w:t>)</w:t>
      </w:r>
    </w:p>
    <w:p w14:paraId="00000028" w14:textId="77777777" w:rsidR="00AD1819" w:rsidRDefault="00832B2A">
      <w:pPr>
        <w:numPr>
          <w:ilvl w:val="0"/>
          <w:numId w:val="6"/>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argumentați previziunile privind îndeplinirea indicatorilor suplimentari  pe care solicitantul își propune să îi îndeplinească(conform secțiunii 3 din Anexa 8 la ghidul solicitantului);</w:t>
      </w:r>
    </w:p>
    <w:p w14:paraId="00000029" w14:textId="77777777" w:rsidR="00AD1819" w:rsidRDefault="00832B2A">
      <w:pPr>
        <w:pBdr>
          <w:top w:val="nil"/>
          <w:left w:val="nil"/>
          <w:bottom w:val="nil"/>
          <w:right w:val="nil"/>
          <w:between w:val="nil"/>
        </w:pBdr>
        <w:spacing w:before="0" w:after="0" w:line="276" w:lineRule="auto"/>
        <w:ind w:left="426"/>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Informațiile se vor corela cu cele din Secțiunea 3.17 – Indicatori suplimentari proiect din Cererea de finanțare, având în vedere subcriteriile A1, A2, A3, A4 și B6 din Grila ETF;</w:t>
      </w:r>
    </w:p>
    <w:p w14:paraId="0000002A" w14:textId="77777777" w:rsidR="00AD1819" w:rsidRDefault="00832B2A">
      <w:pPr>
        <w:numPr>
          <w:ilvl w:val="0"/>
          <w:numId w:val="6"/>
        </w:numPr>
        <w:pBdr>
          <w:top w:val="nil"/>
          <w:left w:val="nil"/>
          <w:bottom w:val="nil"/>
          <w:right w:val="nil"/>
          <w:between w:val="nil"/>
        </w:pBdr>
        <w:spacing w:before="0" w:after="0" w:line="276" w:lineRule="auto"/>
        <w:ind w:left="426"/>
        <w:jc w:val="both"/>
        <w:rPr>
          <w:rFonts w:ascii="Montserrat" w:eastAsia="Montserrat" w:hAnsi="Montserrat" w:cs="Montserrat"/>
          <w:i/>
          <w:color w:val="000000"/>
          <w:sz w:val="22"/>
          <w:szCs w:val="22"/>
        </w:rPr>
      </w:pPr>
      <w:r>
        <w:rPr>
          <w:rFonts w:ascii="Montserrat" w:eastAsia="Montserrat" w:hAnsi="Montserrat" w:cs="Montserrat"/>
          <w:color w:val="000000"/>
          <w:sz w:val="22"/>
          <w:szCs w:val="22"/>
        </w:rPr>
        <w:t>enumerați resursele materiale și umane (echipa de proiect) pentru implementarea proiectului;</w:t>
      </w:r>
    </w:p>
    <w:p w14:paraId="0000002B" w14:textId="77777777" w:rsidR="00AD1819" w:rsidRDefault="00832B2A">
      <w:pPr>
        <w:numPr>
          <w:ilvl w:val="0"/>
          <w:numId w:val="6"/>
        </w:numPr>
        <w:pBdr>
          <w:top w:val="nil"/>
          <w:left w:val="nil"/>
          <w:bottom w:val="nil"/>
          <w:right w:val="nil"/>
          <w:between w:val="nil"/>
        </w:pBdr>
        <w:spacing w:before="0" w:after="0" w:line="276" w:lineRule="auto"/>
        <w:ind w:left="426"/>
        <w:jc w:val="both"/>
        <w:rPr>
          <w:rFonts w:ascii="Montserrat" w:eastAsia="Montserrat" w:hAnsi="Montserrat" w:cs="Montserrat"/>
          <w:i/>
          <w:color w:val="000000"/>
          <w:sz w:val="22"/>
          <w:szCs w:val="22"/>
        </w:rPr>
      </w:pPr>
      <w:r>
        <w:rPr>
          <w:rFonts w:ascii="Montserrat" w:eastAsia="Montserrat" w:hAnsi="Montserrat" w:cs="Montserrat"/>
          <w:color w:val="000000"/>
          <w:sz w:val="22"/>
          <w:szCs w:val="22"/>
        </w:rPr>
        <w:t>enumerați posibilele riscuri în implementarea proiectului și identificați mecanisme de gestionare ale acestora;</w:t>
      </w:r>
    </w:p>
    <w:p w14:paraId="0000002C" w14:textId="77777777" w:rsidR="00AD1819" w:rsidRDefault="00832B2A">
      <w:pPr>
        <w:numPr>
          <w:ilvl w:val="0"/>
          <w:numId w:val="6"/>
        </w:numPr>
        <w:pBdr>
          <w:top w:val="nil"/>
          <w:left w:val="nil"/>
          <w:bottom w:val="nil"/>
          <w:right w:val="nil"/>
          <w:between w:val="nil"/>
        </w:pBdr>
        <w:spacing w:before="0" w:after="0" w:line="276" w:lineRule="auto"/>
        <w:ind w:left="426"/>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(dacă este cazul</w:t>
      </w:r>
      <w:r>
        <w:rPr>
          <w:rFonts w:ascii="Montserrat" w:eastAsia="Montserrat" w:hAnsi="Montserrat" w:cs="Montserrat"/>
          <w:color w:val="000000"/>
          <w:sz w:val="22"/>
          <w:szCs w:val="22"/>
        </w:rPr>
        <w:t>) Enumerați proiectele finanțate din fonduri publice (finalizate/în curs de implementare) gestionate (de solicitant precizând titlul proiectului, valoarea eligibilă, activitățile principale etc..</w:t>
      </w:r>
    </w:p>
    <w:p w14:paraId="0000002D" w14:textId="77777777" w:rsidR="00AD1819" w:rsidRDefault="00AD1819">
      <w:pPr>
        <w:pBdr>
          <w:top w:val="nil"/>
          <w:left w:val="nil"/>
          <w:bottom w:val="nil"/>
          <w:right w:val="nil"/>
          <w:between w:val="nil"/>
        </w:pBdr>
        <w:spacing w:before="0" w:after="0" w:line="276" w:lineRule="auto"/>
        <w:ind w:left="426"/>
        <w:jc w:val="both"/>
        <w:rPr>
          <w:rFonts w:ascii="Montserrat" w:eastAsia="Montserrat" w:hAnsi="Montserrat" w:cs="Montserrat"/>
          <w:i/>
          <w:color w:val="000000"/>
          <w:sz w:val="22"/>
          <w:szCs w:val="22"/>
        </w:rPr>
      </w:pPr>
    </w:p>
    <w:p w14:paraId="0000002E" w14:textId="77777777" w:rsidR="00AD1819" w:rsidRDefault="00832B2A">
      <w:pPr>
        <w:numPr>
          <w:ilvl w:val="0"/>
          <w:numId w:val="8"/>
        </w:numPr>
        <w:pBdr>
          <w:top w:val="nil"/>
          <w:left w:val="nil"/>
          <w:bottom w:val="nil"/>
          <w:right w:val="nil"/>
          <w:between w:val="nil"/>
        </w:pBdr>
        <w:spacing w:before="0" w:line="276" w:lineRule="auto"/>
        <w:ind w:left="426"/>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Descrierea solicitantului</w:t>
      </w:r>
    </w:p>
    <w:p w14:paraId="0000002F" w14:textId="77777777" w:rsidR="00AD1819" w:rsidRDefault="00832B2A">
      <w:pPr>
        <w:spacing w:before="0" w:after="0" w:line="276" w:lineRule="auto"/>
        <w:rPr>
          <w:rFonts w:ascii="Montserrat" w:eastAsia="Montserrat" w:hAnsi="Montserrat" w:cs="Montserrat"/>
          <w:i/>
          <w:sz w:val="22"/>
          <w:szCs w:val="22"/>
        </w:rPr>
      </w:pPr>
      <w:r>
        <w:rPr>
          <w:rFonts w:ascii="Montserrat" w:eastAsia="Montserrat" w:hAnsi="Montserrat" w:cs="Montserrat"/>
          <w:sz w:val="22"/>
          <w:szCs w:val="22"/>
        </w:rPr>
        <w:t>Precizați următoarele informații de identificare a societății</w:t>
      </w:r>
      <w:r>
        <w:rPr>
          <w:rFonts w:ascii="Montserrat" w:eastAsia="Montserrat" w:hAnsi="Montserrat" w:cs="Montserrat"/>
          <w:i/>
          <w:sz w:val="22"/>
          <w:szCs w:val="22"/>
        </w:rPr>
        <w:t>:</w:t>
      </w:r>
    </w:p>
    <w:p w14:paraId="00000030" w14:textId="77777777" w:rsidR="00AD1819" w:rsidRDefault="00832B2A">
      <w:pPr>
        <w:numPr>
          <w:ilvl w:val="0"/>
          <w:numId w:val="3"/>
        </w:numPr>
        <w:pBdr>
          <w:top w:val="nil"/>
          <w:left w:val="nil"/>
          <w:bottom w:val="nil"/>
          <w:right w:val="nil"/>
          <w:between w:val="nil"/>
        </w:pBdr>
        <w:spacing w:before="0" w:after="0" w:line="276" w:lineRule="auto"/>
        <w:ind w:left="426"/>
        <w:rPr>
          <w:rFonts w:ascii="Montserrat" w:eastAsia="Montserrat" w:hAnsi="Montserrat" w:cs="Montserrat"/>
          <w:color w:val="000000"/>
          <w:sz w:val="22"/>
          <w:szCs w:val="22"/>
        </w:rPr>
      </w:pPr>
      <w:r>
        <w:rPr>
          <w:rFonts w:ascii="Montserrat" w:eastAsia="Montserrat" w:hAnsi="Montserrat" w:cs="Montserrat"/>
          <w:color w:val="000000"/>
          <w:sz w:val="22"/>
          <w:szCs w:val="22"/>
        </w:rPr>
        <w:t>Denumirea societății;</w:t>
      </w:r>
    </w:p>
    <w:p w14:paraId="00000031" w14:textId="77777777" w:rsidR="00AD1819" w:rsidRDefault="00832B2A">
      <w:pPr>
        <w:numPr>
          <w:ilvl w:val="0"/>
          <w:numId w:val="3"/>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Forma de organizare;</w:t>
      </w:r>
    </w:p>
    <w:p w14:paraId="00000032" w14:textId="77777777" w:rsidR="00AD1819" w:rsidRDefault="00832B2A">
      <w:pPr>
        <w:numPr>
          <w:ilvl w:val="0"/>
          <w:numId w:val="3"/>
        </w:numPr>
        <w:pBdr>
          <w:top w:val="nil"/>
          <w:left w:val="nil"/>
          <w:bottom w:val="nil"/>
          <w:right w:val="nil"/>
          <w:between w:val="nil"/>
        </w:pBdr>
        <w:spacing w:before="0" w:after="0" w:line="276" w:lineRule="auto"/>
        <w:ind w:left="426"/>
        <w:rPr>
          <w:rFonts w:ascii="Montserrat" w:eastAsia="Montserrat" w:hAnsi="Montserrat" w:cs="Montserrat"/>
          <w:color w:val="000000"/>
          <w:sz w:val="22"/>
          <w:szCs w:val="22"/>
        </w:rPr>
      </w:pPr>
      <w:r>
        <w:rPr>
          <w:rFonts w:ascii="Montserrat" w:eastAsia="Montserrat" w:hAnsi="Montserrat" w:cs="Montserrat"/>
          <w:color w:val="000000"/>
          <w:sz w:val="22"/>
          <w:szCs w:val="22"/>
        </w:rPr>
        <w:t>Cod de identificare fiscală / Cod Unic de Înregistrare;</w:t>
      </w:r>
    </w:p>
    <w:p w14:paraId="00000033" w14:textId="77777777" w:rsidR="00AD1819" w:rsidRDefault="00832B2A">
      <w:pPr>
        <w:numPr>
          <w:ilvl w:val="0"/>
          <w:numId w:val="3"/>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Adresa sediului social (principal și secundar), punct/e de lucru, sucursale, filiale (unde este cazul);</w:t>
      </w:r>
    </w:p>
    <w:p w14:paraId="00000034" w14:textId="77777777" w:rsidR="00AD1819" w:rsidRDefault="00832B2A">
      <w:pPr>
        <w:numPr>
          <w:ilvl w:val="0"/>
          <w:numId w:val="3"/>
        </w:numPr>
        <w:pBdr>
          <w:top w:val="nil"/>
          <w:left w:val="nil"/>
          <w:bottom w:val="nil"/>
          <w:right w:val="nil"/>
          <w:between w:val="nil"/>
        </w:pBdr>
        <w:spacing w:before="0" w:after="0" w:line="276" w:lineRule="auto"/>
        <w:ind w:left="426"/>
        <w:rPr>
          <w:rFonts w:ascii="Montserrat" w:eastAsia="Montserrat" w:hAnsi="Montserrat" w:cs="Montserrat"/>
          <w:color w:val="000000"/>
          <w:sz w:val="22"/>
          <w:szCs w:val="22"/>
        </w:rPr>
      </w:pPr>
      <w:r>
        <w:rPr>
          <w:rFonts w:ascii="Montserrat" w:eastAsia="Montserrat" w:hAnsi="Montserrat" w:cs="Montserrat"/>
          <w:color w:val="000000"/>
          <w:sz w:val="22"/>
          <w:szCs w:val="22"/>
        </w:rPr>
        <w:t>Număr de înmatriculare la Oficiul Registrului Comerțului;</w:t>
      </w:r>
    </w:p>
    <w:p w14:paraId="00000035" w14:textId="77777777" w:rsidR="00AD1819" w:rsidRDefault="00832B2A">
      <w:pPr>
        <w:numPr>
          <w:ilvl w:val="0"/>
          <w:numId w:val="3"/>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Cod/uri CAEN (înscris/e în obiectul de activitate) asociat/e domeniului/domeniilor de specializare inteligentă din regiunea Nord-Est vizat/e de investiție.</w:t>
      </w:r>
    </w:p>
    <w:p w14:paraId="00000036" w14:textId="77777777" w:rsidR="00AD1819" w:rsidRDefault="00832B2A">
      <w:pPr>
        <w:numPr>
          <w:ilvl w:val="0"/>
          <w:numId w:val="3"/>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Numele complet al reprezentantului legal/ administratorilor și asociaților, cote de participare deținute;</w:t>
      </w:r>
    </w:p>
    <w:p w14:paraId="00000037" w14:textId="77777777" w:rsidR="00AD1819" w:rsidRDefault="00832B2A">
      <w:pPr>
        <w:numPr>
          <w:ilvl w:val="0"/>
          <w:numId w:val="3"/>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Persoana de contact, cu datele de contact ale acesteia: nr. de telefon, email.</w:t>
      </w:r>
    </w:p>
    <w:p w14:paraId="00000038" w14:textId="77777777" w:rsidR="00AD1819" w:rsidRDefault="00832B2A">
      <w:pPr>
        <w:numPr>
          <w:ilvl w:val="0"/>
          <w:numId w:val="3"/>
        </w:numPr>
        <w:pBdr>
          <w:top w:val="nil"/>
          <w:left w:val="nil"/>
          <w:bottom w:val="nil"/>
          <w:right w:val="nil"/>
          <w:between w:val="nil"/>
        </w:pBdr>
        <w:spacing w:before="0" w:after="0" w:line="276" w:lineRule="auto"/>
        <w:ind w:left="426"/>
        <w:rPr>
          <w:rFonts w:ascii="Montserrat" w:eastAsia="Montserrat" w:hAnsi="Montserrat" w:cs="Montserrat"/>
          <w:color w:val="000000"/>
          <w:sz w:val="22"/>
          <w:szCs w:val="22"/>
        </w:rPr>
      </w:pPr>
      <w:r>
        <w:rPr>
          <w:rFonts w:ascii="Montserrat" w:eastAsia="Montserrat" w:hAnsi="Montserrat" w:cs="Montserrat"/>
          <w:color w:val="000000"/>
          <w:sz w:val="22"/>
          <w:szCs w:val="22"/>
        </w:rPr>
        <w:t>Descrieți (cât mai succint, folosind tabele și diagrame unde este cazul):</w:t>
      </w:r>
    </w:p>
    <w:p w14:paraId="00000039" w14:textId="77777777" w:rsidR="00AD1819" w:rsidRDefault="00832B2A">
      <w:pPr>
        <w:numPr>
          <w:ilvl w:val="0"/>
          <w:numId w:val="4"/>
        </w:numPr>
        <w:pBdr>
          <w:top w:val="nil"/>
          <w:left w:val="nil"/>
          <w:bottom w:val="nil"/>
          <w:right w:val="nil"/>
          <w:between w:val="nil"/>
        </w:pBdr>
        <w:spacing w:before="0" w:after="0" w:line="276" w:lineRule="auto"/>
        <w:ind w:left="851"/>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Istoricul firmei - Descrieți succint dezvoltarea și evoluția activității/ produselor (bunuri /servicii / lucrări) precum și rezultatele obținute;</w:t>
      </w:r>
    </w:p>
    <w:p w14:paraId="0000003A" w14:textId="77777777" w:rsidR="00AD1819" w:rsidRDefault="00832B2A">
      <w:pPr>
        <w:numPr>
          <w:ilvl w:val="0"/>
          <w:numId w:val="4"/>
        </w:numPr>
        <w:pBdr>
          <w:top w:val="nil"/>
          <w:left w:val="nil"/>
          <w:bottom w:val="nil"/>
          <w:right w:val="nil"/>
          <w:between w:val="nil"/>
        </w:pBdr>
        <w:spacing w:before="0" w:after="0" w:line="276" w:lineRule="auto"/>
        <w:ind w:left="851"/>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Viziunea, misiunea, strategia și obiectivele pe termen scurt, mediu și lung;</w:t>
      </w:r>
    </w:p>
    <w:p w14:paraId="0000003B" w14:textId="77777777" w:rsidR="00AD1819" w:rsidRDefault="00832B2A">
      <w:pPr>
        <w:numPr>
          <w:ilvl w:val="0"/>
          <w:numId w:val="4"/>
        </w:numPr>
        <w:pBdr>
          <w:top w:val="nil"/>
          <w:left w:val="nil"/>
          <w:bottom w:val="nil"/>
          <w:right w:val="nil"/>
          <w:between w:val="nil"/>
        </w:pBdr>
        <w:spacing w:before="0" w:after="0" w:line="276" w:lineRule="auto"/>
        <w:ind w:left="851"/>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Evoluția principalilor indicatori de performanță din ultimii 3 ani: cifră de afaceri/total venituri, rezultat al exercițiului, capitalul propriu al acționarilor și numărul de angajați (personalul), indicatorii de solvabilitate și de profitabilitate;</w:t>
      </w:r>
    </w:p>
    <w:p w14:paraId="0000003C" w14:textId="77777777" w:rsidR="00AD1819" w:rsidRDefault="00832B2A">
      <w:pPr>
        <w:numPr>
          <w:ilvl w:val="0"/>
          <w:numId w:val="4"/>
        </w:numPr>
        <w:pBdr>
          <w:top w:val="nil"/>
          <w:left w:val="nil"/>
          <w:bottom w:val="nil"/>
          <w:right w:val="nil"/>
          <w:between w:val="nil"/>
        </w:pBdr>
        <w:spacing w:before="0" w:after="0" w:line="276" w:lineRule="auto"/>
        <w:ind w:left="851"/>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Activitatea/activitățile desfășurate până în prezent, cu prezentarea individuala a tipurilor de produse (bunuri/ servicii/ lucrări) oferite (denumire, caracteristici, rentabilitate, avantaje competitive), descrierea proceselor de fabricație/prestare a serviciilor/execuție lucrări (diagrama cu etape principale), dotări actuale relevante (active corporale și necorporale, spații de producție/ prestare servicii / execuție lucrări);</w:t>
      </w:r>
    </w:p>
    <w:p w14:paraId="0000003D" w14:textId="77777777" w:rsidR="00AD1819" w:rsidRDefault="00832B2A">
      <w:pPr>
        <w:numPr>
          <w:ilvl w:val="0"/>
          <w:numId w:val="4"/>
        </w:numPr>
        <w:pBdr>
          <w:top w:val="nil"/>
          <w:left w:val="nil"/>
          <w:bottom w:val="nil"/>
          <w:right w:val="nil"/>
          <w:between w:val="nil"/>
        </w:pBdr>
        <w:spacing w:before="0" w:after="0" w:line="276" w:lineRule="auto"/>
        <w:ind w:left="851"/>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Activități autorizate;</w:t>
      </w:r>
    </w:p>
    <w:p w14:paraId="0000003E" w14:textId="77777777" w:rsidR="00AD1819" w:rsidRDefault="00832B2A">
      <w:pPr>
        <w:numPr>
          <w:ilvl w:val="0"/>
          <w:numId w:val="4"/>
        </w:numPr>
        <w:pBdr>
          <w:top w:val="nil"/>
          <w:left w:val="nil"/>
          <w:bottom w:val="nil"/>
          <w:right w:val="nil"/>
          <w:between w:val="nil"/>
        </w:pBdr>
        <w:spacing w:before="0" w:after="0" w:line="276" w:lineRule="auto"/>
        <w:ind w:left="851"/>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Resursele umane implicate în activitatea firmei - descrieți succint calificările, expertiza personalului angajat în activitatea firmei, pe principalele activități desfășurate;</w:t>
      </w:r>
    </w:p>
    <w:p w14:paraId="0000003F" w14:textId="77777777" w:rsidR="00AD1819" w:rsidRDefault="00832B2A">
      <w:pPr>
        <w:numPr>
          <w:ilvl w:val="0"/>
          <w:numId w:val="4"/>
        </w:numPr>
        <w:pBdr>
          <w:top w:val="nil"/>
          <w:left w:val="nil"/>
          <w:bottom w:val="nil"/>
          <w:right w:val="nil"/>
          <w:between w:val="nil"/>
        </w:pBdr>
        <w:spacing w:before="0" w:after="0" w:line="276" w:lineRule="auto"/>
        <w:ind w:left="851"/>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Experiența anterioară a solicitantului în derularea proiectelor cu finanțare publică;</w:t>
      </w:r>
    </w:p>
    <w:p w14:paraId="00000040" w14:textId="77777777" w:rsidR="00AD1819" w:rsidRDefault="00832B2A">
      <w:pPr>
        <w:numPr>
          <w:ilvl w:val="0"/>
          <w:numId w:val="4"/>
        </w:numPr>
        <w:pBdr>
          <w:top w:val="nil"/>
          <w:left w:val="nil"/>
          <w:bottom w:val="nil"/>
          <w:right w:val="nil"/>
          <w:between w:val="nil"/>
        </w:pBdr>
        <w:spacing w:before="0" w:after="0" w:line="276" w:lineRule="auto"/>
        <w:ind w:left="851"/>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Experiența anterioară a solicitantului în derularea proiectelor finanțate din surse proprii.</w:t>
      </w:r>
    </w:p>
    <w:p w14:paraId="00000041" w14:textId="77777777" w:rsidR="00AD1819" w:rsidRDefault="00AD1819">
      <w:pPr>
        <w:pBdr>
          <w:top w:val="nil"/>
          <w:left w:val="nil"/>
          <w:bottom w:val="nil"/>
          <w:right w:val="nil"/>
          <w:between w:val="nil"/>
        </w:pBdr>
        <w:spacing w:before="0" w:after="0"/>
        <w:ind w:left="1350"/>
        <w:rPr>
          <w:rFonts w:ascii="Montserrat" w:eastAsia="Montserrat" w:hAnsi="Montserrat" w:cs="Montserrat"/>
          <w:color w:val="000000"/>
          <w:sz w:val="22"/>
          <w:szCs w:val="22"/>
        </w:rPr>
      </w:pPr>
    </w:p>
    <w:p w14:paraId="00000042" w14:textId="77777777" w:rsidR="00AD1819" w:rsidRDefault="00832B2A">
      <w:pPr>
        <w:widowControl w:val="0"/>
        <w:numPr>
          <w:ilvl w:val="0"/>
          <w:numId w:val="8"/>
        </w:numPr>
        <w:pBdr>
          <w:top w:val="nil"/>
          <w:left w:val="nil"/>
          <w:bottom w:val="nil"/>
          <w:right w:val="nil"/>
          <w:between w:val="nil"/>
        </w:pBdr>
        <w:spacing w:before="0" w:after="0" w:line="276" w:lineRule="auto"/>
        <w:ind w:left="426"/>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 xml:space="preserve">Investiția </w:t>
      </w:r>
    </w:p>
    <w:p w14:paraId="00000043" w14:textId="77777777" w:rsidR="00AD1819" w:rsidRDefault="00AD1819">
      <w:pPr>
        <w:widowControl w:val="0"/>
        <w:pBdr>
          <w:top w:val="nil"/>
          <w:left w:val="nil"/>
          <w:bottom w:val="nil"/>
          <w:right w:val="nil"/>
          <w:between w:val="nil"/>
        </w:pBdr>
        <w:spacing w:before="0" w:after="0" w:line="276" w:lineRule="auto"/>
        <w:ind w:left="720"/>
        <w:jc w:val="both"/>
        <w:rPr>
          <w:rFonts w:ascii="Montserrat" w:eastAsia="Montserrat" w:hAnsi="Montserrat" w:cs="Montserrat"/>
          <w:color w:val="000000"/>
          <w:sz w:val="22"/>
          <w:szCs w:val="22"/>
        </w:rPr>
      </w:pPr>
    </w:p>
    <w:p w14:paraId="00000044" w14:textId="77777777" w:rsidR="00AD1819" w:rsidRDefault="00832B2A">
      <w:pPr>
        <w:widowControl w:val="0"/>
        <w:spacing w:before="0" w:line="276" w:lineRule="auto"/>
        <w:ind w:left="426" w:hanging="426"/>
        <w:jc w:val="both"/>
        <w:rPr>
          <w:rFonts w:ascii="Montserrat" w:eastAsia="Montserrat" w:hAnsi="Montserrat" w:cs="Montserrat"/>
          <w:sz w:val="22"/>
          <w:szCs w:val="22"/>
        </w:rPr>
      </w:pPr>
      <w:r>
        <w:rPr>
          <w:rFonts w:ascii="Montserrat" w:eastAsia="Montserrat" w:hAnsi="Montserrat" w:cs="Montserrat"/>
          <w:b/>
          <w:sz w:val="22"/>
          <w:szCs w:val="22"/>
        </w:rPr>
        <w:t>3.1.</w:t>
      </w:r>
      <w:r>
        <w:rPr>
          <w:rFonts w:ascii="Montserrat" w:eastAsia="Montserrat" w:hAnsi="Montserrat" w:cs="Montserrat"/>
          <w:sz w:val="22"/>
          <w:szCs w:val="22"/>
        </w:rPr>
        <w:t xml:space="preserve"> Prezentați domeniul de activitate în care se realizează investiția propusă prin proiect corelat cu domeniile RIS3 (Anexa 4 la Ghidul solicitantului).</w:t>
      </w:r>
    </w:p>
    <w:p w14:paraId="00000045" w14:textId="77777777" w:rsidR="00AD1819" w:rsidRDefault="00832B2A">
      <w:pPr>
        <w:widowControl w:val="0"/>
        <w:numPr>
          <w:ilvl w:val="1"/>
          <w:numId w:val="5"/>
        </w:numPr>
        <w:pBdr>
          <w:top w:val="nil"/>
          <w:left w:val="nil"/>
          <w:bottom w:val="nil"/>
          <w:right w:val="nil"/>
          <w:between w:val="nil"/>
        </w:pBdr>
        <w:spacing w:before="0" w:after="0" w:line="276" w:lineRule="auto"/>
        <w:ind w:left="426" w:hanging="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Descrieți activitățile propuse a fi realizate prin proiect, nevoile / provocările / problemele adresate prin rezultatele proiectului din care sa rezulte caracterul durabil al investiției (a se vedea secțiunea 5.2 din G</w:t>
      </w:r>
      <w:sdt>
        <w:sdtPr>
          <w:tag w:val="goog_rdk_0"/>
          <w:id w:val="1172603201"/>
        </w:sdtPr>
        <w:sdtEndPr/>
        <w:sdtContent/>
      </w:sdt>
      <w:sdt>
        <w:sdtPr>
          <w:tag w:val="goog_rdk_1"/>
          <w:id w:val="117121308"/>
        </w:sdtPr>
        <w:sdtEndPr/>
        <w:sdtContent/>
      </w:sdt>
      <w:r>
        <w:rPr>
          <w:rFonts w:ascii="Montserrat" w:eastAsia="Montserrat" w:hAnsi="Montserrat" w:cs="Montserrat"/>
          <w:color w:val="000000"/>
          <w:sz w:val="22"/>
          <w:szCs w:val="22"/>
        </w:rPr>
        <w:t>hidul solicitantului).</w:t>
      </w:r>
    </w:p>
    <w:p w14:paraId="447D7CF8" w14:textId="31BC656E" w:rsidR="00141184" w:rsidRPr="00DF6DB8" w:rsidRDefault="00141184" w:rsidP="00141184">
      <w:pPr>
        <w:pStyle w:val="ListParagraph"/>
        <w:widowControl w:val="0"/>
        <w:autoSpaceDE w:val="0"/>
        <w:autoSpaceDN w:val="0"/>
        <w:adjustRightInd w:val="0"/>
        <w:spacing w:before="0" w:after="0"/>
        <w:ind w:left="360"/>
        <w:jc w:val="both"/>
        <w:rPr>
          <w:rFonts w:ascii="Montserrat" w:hAnsi="Montserrat"/>
          <w:sz w:val="22"/>
          <w:szCs w:val="22"/>
        </w:rPr>
      </w:pPr>
      <w:r w:rsidRPr="00DF6DB8">
        <w:rPr>
          <w:rFonts w:ascii="Montserrat" w:hAnsi="Montserrat"/>
          <w:sz w:val="22"/>
          <w:szCs w:val="22"/>
        </w:rPr>
        <w:t xml:space="preserve">Dacă investiția va conduce la diversificarea unei unități prin produse/servicii care nu au fost fabricate/prestate anterior în unitate, prezentați activele (corporale și necorporale) care vor fi reutilizate în activitatea propusă prin proiect: valoarea contabilă a acestor active reutilizate (corporale și necorporale), </w:t>
      </w:r>
      <w:r w:rsidRPr="00DF6DB8">
        <w:rPr>
          <w:rFonts w:ascii="Montserrat" w:hAnsi="Montserrat"/>
          <w:sz w:val="22"/>
          <w:szCs w:val="22"/>
        </w:rPr>
        <w:lastRenderedPageBreak/>
        <w:t xml:space="preserve">procentul de reutilizare (utilizate integral sau parțial în realizarea noului produs/serviciu), valoarea  amortizării  activelor legate de activitatea prestată. </w:t>
      </w:r>
    </w:p>
    <w:p w14:paraId="1D2FFCAE" w14:textId="04E1F4A8" w:rsidR="00141184" w:rsidRPr="00DF6DB8" w:rsidRDefault="00141184" w:rsidP="00141184">
      <w:pPr>
        <w:pStyle w:val="ListParagraph"/>
        <w:widowControl w:val="0"/>
        <w:autoSpaceDE w:val="0"/>
        <w:autoSpaceDN w:val="0"/>
        <w:adjustRightInd w:val="0"/>
        <w:spacing w:before="0" w:after="0"/>
        <w:ind w:left="360"/>
        <w:jc w:val="both"/>
        <w:rPr>
          <w:rFonts w:ascii="Montserrat" w:hAnsi="Montserrat"/>
          <w:sz w:val="22"/>
          <w:szCs w:val="22"/>
        </w:rPr>
      </w:pPr>
      <w:r w:rsidRPr="00DF6DB8">
        <w:rPr>
          <w:rFonts w:ascii="Montserrat" w:hAnsi="Montserrat"/>
          <w:sz w:val="22"/>
          <w:szCs w:val="22"/>
        </w:rPr>
        <w:t xml:space="preserve">Completați cu informații din bilanțul contabil aferent ultimului exercițiu financiar încheiat. Se va menționa valoarea contabilă netă (i.e. valoarea de intrare minus amortizarea) doar pentru activele care vor fi reutilizate în realizarea unui produs/ prestarea unui serviciu propus prin proiect. Spre exemplu, terenul și clădirile/utilajele utilizate deja în activitatea societății ar putea fi utilizate integral sau parțial în realizarea produsului nou. </w:t>
      </w:r>
    </w:p>
    <w:p w14:paraId="54FD56BB" w14:textId="6566A098" w:rsidR="00141184" w:rsidRPr="00DF6DB8" w:rsidRDefault="00141184" w:rsidP="00141184">
      <w:pPr>
        <w:pStyle w:val="ListParagraph"/>
        <w:widowControl w:val="0"/>
        <w:autoSpaceDE w:val="0"/>
        <w:autoSpaceDN w:val="0"/>
        <w:adjustRightInd w:val="0"/>
        <w:spacing w:before="0" w:after="0"/>
        <w:ind w:left="360"/>
        <w:jc w:val="both"/>
        <w:rPr>
          <w:rFonts w:ascii="Montserrat" w:hAnsi="Montserrat"/>
          <w:sz w:val="22"/>
          <w:szCs w:val="22"/>
        </w:rPr>
      </w:pPr>
      <w:r w:rsidRPr="00DF6DB8">
        <w:rPr>
          <w:rFonts w:ascii="Montserrat" w:hAnsi="Montserrat"/>
          <w:sz w:val="22"/>
          <w:szCs w:val="22"/>
        </w:rPr>
        <w:t xml:space="preserve">Pentru activele existente utilizate integral în realizarea produsului, procentul de reutilizare a activelor (corporale și necorporale) este de 100%.  Dacă activele existente sunt reutilizate parțial în noua activitate de producție, valoarea contabilă a acestora poate fi luată în calcul proporțional, procentul de reutilizare a activelor (corporale și necorporale) fiind calculat proporțional.  </w:t>
      </w:r>
    </w:p>
    <w:p w14:paraId="6D5B3D22" w14:textId="77777777" w:rsidR="00141184" w:rsidRPr="00141184" w:rsidRDefault="00141184" w:rsidP="00141184">
      <w:pPr>
        <w:pStyle w:val="ListParagraph"/>
        <w:widowControl w:val="0"/>
        <w:autoSpaceDE w:val="0"/>
        <w:autoSpaceDN w:val="0"/>
        <w:adjustRightInd w:val="0"/>
        <w:spacing w:before="0" w:after="0"/>
        <w:ind w:left="360"/>
        <w:jc w:val="both"/>
        <w:rPr>
          <w:rFonts w:ascii="Montserrat" w:hAnsi="Montserrat"/>
          <w:sz w:val="20"/>
          <w:szCs w:val="20"/>
        </w:rPr>
      </w:pPr>
    </w:p>
    <w:tbl>
      <w:tblPr>
        <w:tblW w:w="8260" w:type="dxa"/>
        <w:jc w:val="center"/>
        <w:tblLook w:val="04A0" w:firstRow="1" w:lastRow="0" w:firstColumn="1" w:lastColumn="0" w:noHBand="0" w:noVBand="1"/>
      </w:tblPr>
      <w:tblGrid>
        <w:gridCol w:w="3471"/>
        <w:gridCol w:w="1578"/>
        <w:gridCol w:w="1728"/>
        <w:gridCol w:w="1483"/>
      </w:tblGrid>
      <w:tr w:rsidR="00141184" w:rsidRPr="00080437" w14:paraId="61D00475" w14:textId="77777777" w:rsidTr="002B3C2B">
        <w:trPr>
          <w:trHeight w:val="1095"/>
          <w:jc w:val="center"/>
        </w:trPr>
        <w:tc>
          <w:tcPr>
            <w:tcW w:w="8260" w:type="dxa"/>
            <w:gridSpan w:val="4"/>
            <w:tcBorders>
              <w:top w:val="nil"/>
              <w:left w:val="nil"/>
              <w:bottom w:val="single" w:sz="4" w:space="0" w:color="auto"/>
              <w:right w:val="nil"/>
            </w:tcBorders>
            <w:shd w:val="clear" w:color="auto" w:fill="auto"/>
            <w:hideMark/>
          </w:tcPr>
          <w:p w14:paraId="0FFFC25C" w14:textId="00E9AE30" w:rsidR="00141184" w:rsidRPr="00080437" w:rsidRDefault="00141184" w:rsidP="002B3C2B">
            <w:pPr>
              <w:spacing w:before="0" w:after="0"/>
              <w:jc w:val="center"/>
              <w:rPr>
                <w:rFonts w:ascii="Montserrat" w:hAnsi="Montserrat" w:cs="Calibri"/>
                <w:b/>
                <w:bCs/>
                <w:sz w:val="20"/>
                <w:szCs w:val="20"/>
                <w:lang w:eastAsia="en-GB"/>
              </w:rPr>
            </w:pPr>
            <w:r w:rsidRPr="00080437">
              <w:rPr>
                <w:rFonts w:ascii="Montserrat" w:hAnsi="Montserrat" w:cs="Calibri"/>
                <w:b/>
                <w:bCs/>
                <w:sz w:val="20"/>
                <w:szCs w:val="20"/>
                <w:lang w:eastAsia="en-GB"/>
              </w:rPr>
              <w:t>Valoarea contabilă a activelor reutilizate (</w:t>
            </w:r>
            <w:r w:rsidRPr="00141184">
              <w:rPr>
                <w:rFonts w:ascii="Montserrat" w:hAnsi="Montserrat" w:cs="Calibri"/>
                <w:b/>
                <w:bCs/>
                <w:sz w:val="20"/>
                <w:szCs w:val="20"/>
                <w:lang w:eastAsia="en-GB"/>
              </w:rPr>
              <w:t>corporale și necorporale</w:t>
            </w:r>
            <w:r w:rsidRPr="00080437">
              <w:rPr>
                <w:rFonts w:ascii="Montserrat" w:hAnsi="Montserrat" w:cs="Calibri"/>
                <w:b/>
                <w:bCs/>
                <w:sz w:val="20"/>
                <w:szCs w:val="20"/>
                <w:lang w:eastAsia="en-GB"/>
              </w:rPr>
              <w:t xml:space="preserve">),  înscrisă  in contabilitatea solicitantului la sfârșitul anului fiscal anterior depunerii cererii de finanțare,  reprezentată din valoarea contabilă netă (i.e. valoarea de intrare  minus amortizarea)   </w:t>
            </w:r>
          </w:p>
        </w:tc>
      </w:tr>
      <w:tr w:rsidR="00841235" w:rsidRPr="00080437" w14:paraId="0AD5BE01" w14:textId="77777777" w:rsidTr="002B3C2B">
        <w:trPr>
          <w:trHeight w:val="1380"/>
          <w:jc w:val="center"/>
        </w:trPr>
        <w:tc>
          <w:tcPr>
            <w:tcW w:w="3471" w:type="dxa"/>
            <w:tcBorders>
              <w:top w:val="nil"/>
              <w:left w:val="single" w:sz="4" w:space="0" w:color="auto"/>
              <w:bottom w:val="single" w:sz="4" w:space="0" w:color="auto"/>
              <w:right w:val="single" w:sz="4" w:space="0" w:color="auto"/>
            </w:tcBorders>
            <w:shd w:val="clear" w:color="auto" w:fill="auto"/>
            <w:vAlign w:val="center"/>
            <w:hideMark/>
          </w:tcPr>
          <w:p w14:paraId="0447EFD3" w14:textId="05960091" w:rsidR="00141184" w:rsidRPr="00080437" w:rsidRDefault="00141184" w:rsidP="002B3C2B">
            <w:pPr>
              <w:spacing w:before="0" w:after="0"/>
              <w:jc w:val="center"/>
              <w:rPr>
                <w:rFonts w:ascii="Montserrat" w:hAnsi="Montserrat" w:cs="Calibri"/>
                <w:b/>
                <w:bCs/>
                <w:sz w:val="20"/>
                <w:szCs w:val="20"/>
                <w:lang w:val="en-GB" w:eastAsia="en-GB"/>
              </w:rPr>
            </w:pPr>
            <w:r w:rsidRPr="00080437">
              <w:rPr>
                <w:rFonts w:ascii="Montserrat" w:hAnsi="Montserrat" w:cs="Calibri"/>
                <w:b/>
                <w:bCs/>
                <w:sz w:val="20"/>
                <w:szCs w:val="20"/>
                <w:lang w:val="en-GB" w:eastAsia="en-GB"/>
              </w:rPr>
              <w:t xml:space="preserve">Active </w:t>
            </w:r>
            <w:proofErr w:type="spellStart"/>
            <w:r w:rsidRPr="00080437">
              <w:rPr>
                <w:rFonts w:ascii="Montserrat" w:hAnsi="Montserrat" w:cs="Calibri"/>
                <w:b/>
                <w:bCs/>
                <w:sz w:val="20"/>
                <w:szCs w:val="20"/>
                <w:lang w:val="en-GB" w:eastAsia="en-GB"/>
              </w:rPr>
              <w:t>reutilizate</w:t>
            </w:r>
            <w:proofErr w:type="spellEnd"/>
            <w:r w:rsidRPr="00080437">
              <w:rPr>
                <w:rFonts w:ascii="Montserrat" w:hAnsi="Montserrat" w:cs="Calibri"/>
                <w:b/>
                <w:bCs/>
                <w:sz w:val="20"/>
                <w:szCs w:val="20"/>
                <w:lang w:val="en-GB" w:eastAsia="en-GB"/>
              </w:rPr>
              <w:t xml:space="preserve"> (</w:t>
            </w:r>
            <w:r w:rsidRPr="00141184">
              <w:rPr>
                <w:rFonts w:ascii="Montserrat" w:hAnsi="Montserrat" w:cs="Calibri"/>
                <w:b/>
                <w:bCs/>
                <w:sz w:val="20"/>
                <w:szCs w:val="20"/>
                <w:lang w:val="en-GB" w:eastAsia="en-GB"/>
              </w:rPr>
              <w:t>corporale și necorporale</w:t>
            </w:r>
            <w:r w:rsidRPr="00080437">
              <w:rPr>
                <w:rFonts w:ascii="Montserrat" w:hAnsi="Montserrat" w:cs="Calibri"/>
                <w:b/>
                <w:bCs/>
                <w:sz w:val="20"/>
                <w:szCs w:val="20"/>
                <w:lang w:val="en-GB" w:eastAsia="en-GB"/>
              </w:rPr>
              <w:t xml:space="preserve">) </w:t>
            </w:r>
          </w:p>
        </w:tc>
        <w:tc>
          <w:tcPr>
            <w:tcW w:w="1578" w:type="dxa"/>
            <w:tcBorders>
              <w:top w:val="nil"/>
              <w:left w:val="nil"/>
              <w:bottom w:val="single" w:sz="4" w:space="0" w:color="auto"/>
              <w:right w:val="single" w:sz="4" w:space="0" w:color="auto"/>
            </w:tcBorders>
            <w:shd w:val="clear" w:color="auto" w:fill="auto"/>
            <w:vAlign w:val="center"/>
            <w:hideMark/>
          </w:tcPr>
          <w:p w14:paraId="56C813AB" w14:textId="77777777" w:rsidR="00141184" w:rsidRPr="00080437" w:rsidRDefault="00141184" w:rsidP="002B3C2B">
            <w:pPr>
              <w:spacing w:before="0" w:after="0"/>
              <w:jc w:val="center"/>
              <w:rPr>
                <w:rFonts w:ascii="Montserrat" w:hAnsi="Montserrat" w:cs="Calibri"/>
                <w:b/>
                <w:bCs/>
                <w:sz w:val="20"/>
                <w:szCs w:val="20"/>
                <w:lang w:val="en-GB" w:eastAsia="en-GB"/>
              </w:rPr>
            </w:pPr>
            <w:proofErr w:type="spellStart"/>
            <w:r w:rsidRPr="00080437">
              <w:rPr>
                <w:rFonts w:ascii="Montserrat" w:hAnsi="Montserrat" w:cs="Calibri"/>
                <w:b/>
                <w:bCs/>
                <w:sz w:val="20"/>
                <w:szCs w:val="20"/>
                <w:lang w:val="en-GB" w:eastAsia="en-GB"/>
              </w:rPr>
              <w:t>valoarea</w:t>
            </w:r>
            <w:proofErr w:type="spellEnd"/>
            <w:r w:rsidRPr="00080437">
              <w:rPr>
                <w:rFonts w:ascii="Montserrat" w:hAnsi="Montserrat" w:cs="Calibri"/>
                <w:b/>
                <w:bCs/>
                <w:sz w:val="20"/>
                <w:szCs w:val="20"/>
                <w:lang w:val="en-GB" w:eastAsia="en-GB"/>
              </w:rPr>
              <w:t xml:space="preserve"> </w:t>
            </w:r>
            <w:proofErr w:type="spellStart"/>
            <w:r w:rsidRPr="00080437">
              <w:rPr>
                <w:rFonts w:ascii="Montserrat" w:hAnsi="Montserrat" w:cs="Calibri"/>
                <w:b/>
                <w:bCs/>
                <w:sz w:val="20"/>
                <w:szCs w:val="20"/>
                <w:lang w:val="en-GB" w:eastAsia="en-GB"/>
              </w:rPr>
              <w:t>contabilă</w:t>
            </w:r>
            <w:proofErr w:type="spellEnd"/>
            <w:r w:rsidRPr="00080437">
              <w:rPr>
                <w:rFonts w:ascii="Montserrat" w:hAnsi="Montserrat" w:cs="Calibri"/>
                <w:b/>
                <w:bCs/>
                <w:sz w:val="20"/>
                <w:szCs w:val="20"/>
                <w:lang w:val="en-GB" w:eastAsia="en-GB"/>
              </w:rPr>
              <w:t xml:space="preserve"> </w:t>
            </w:r>
            <w:proofErr w:type="spellStart"/>
            <w:r w:rsidRPr="00080437">
              <w:rPr>
                <w:rFonts w:ascii="Montserrat" w:hAnsi="Montserrat" w:cs="Calibri"/>
                <w:b/>
                <w:bCs/>
                <w:sz w:val="20"/>
                <w:szCs w:val="20"/>
                <w:lang w:val="en-GB" w:eastAsia="en-GB"/>
              </w:rPr>
              <w:t>netă</w:t>
            </w:r>
            <w:proofErr w:type="spellEnd"/>
            <w:r w:rsidRPr="00080437">
              <w:rPr>
                <w:rFonts w:ascii="Montserrat" w:hAnsi="Montserrat" w:cs="Calibri"/>
                <w:b/>
                <w:bCs/>
                <w:sz w:val="20"/>
                <w:szCs w:val="20"/>
                <w:lang w:val="en-GB" w:eastAsia="en-GB"/>
              </w:rPr>
              <w:t xml:space="preserve"> (i.e. </w:t>
            </w:r>
            <w:proofErr w:type="spellStart"/>
            <w:r w:rsidRPr="00080437">
              <w:rPr>
                <w:rFonts w:ascii="Montserrat" w:hAnsi="Montserrat" w:cs="Calibri"/>
                <w:b/>
                <w:bCs/>
                <w:sz w:val="20"/>
                <w:szCs w:val="20"/>
                <w:lang w:val="en-GB" w:eastAsia="en-GB"/>
              </w:rPr>
              <w:t>valoarea</w:t>
            </w:r>
            <w:proofErr w:type="spellEnd"/>
            <w:r w:rsidRPr="00080437">
              <w:rPr>
                <w:rFonts w:ascii="Montserrat" w:hAnsi="Montserrat" w:cs="Calibri"/>
                <w:b/>
                <w:bCs/>
                <w:sz w:val="20"/>
                <w:szCs w:val="20"/>
                <w:lang w:val="en-GB" w:eastAsia="en-GB"/>
              </w:rPr>
              <w:t xml:space="preserve"> de </w:t>
            </w:r>
            <w:proofErr w:type="spellStart"/>
            <w:r w:rsidRPr="00080437">
              <w:rPr>
                <w:rFonts w:ascii="Montserrat" w:hAnsi="Montserrat" w:cs="Calibri"/>
                <w:b/>
                <w:bCs/>
                <w:sz w:val="20"/>
                <w:szCs w:val="20"/>
                <w:lang w:val="en-GB" w:eastAsia="en-GB"/>
              </w:rPr>
              <w:t>intrare</w:t>
            </w:r>
            <w:proofErr w:type="spellEnd"/>
            <w:r w:rsidRPr="00080437">
              <w:rPr>
                <w:rFonts w:ascii="Montserrat" w:hAnsi="Montserrat" w:cs="Calibri"/>
                <w:b/>
                <w:bCs/>
                <w:sz w:val="20"/>
                <w:szCs w:val="20"/>
                <w:lang w:val="en-GB" w:eastAsia="en-GB"/>
              </w:rPr>
              <w:t xml:space="preserve"> minus </w:t>
            </w:r>
            <w:proofErr w:type="spellStart"/>
            <w:r w:rsidRPr="00080437">
              <w:rPr>
                <w:rFonts w:ascii="Montserrat" w:hAnsi="Montserrat" w:cs="Calibri"/>
                <w:b/>
                <w:bCs/>
                <w:sz w:val="20"/>
                <w:szCs w:val="20"/>
                <w:lang w:val="en-GB" w:eastAsia="en-GB"/>
              </w:rPr>
              <w:t>amortizarea</w:t>
            </w:r>
            <w:proofErr w:type="spellEnd"/>
            <w:r w:rsidRPr="00080437">
              <w:rPr>
                <w:rFonts w:ascii="Montserrat" w:hAnsi="Montserrat" w:cs="Calibri"/>
                <w:b/>
                <w:bCs/>
                <w:sz w:val="20"/>
                <w:szCs w:val="20"/>
                <w:lang w:val="en-GB" w:eastAsia="en-GB"/>
              </w:rPr>
              <w:t>)</w:t>
            </w:r>
          </w:p>
        </w:tc>
        <w:tc>
          <w:tcPr>
            <w:tcW w:w="1728" w:type="dxa"/>
            <w:tcBorders>
              <w:top w:val="nil"/>
              <w:left w:val="nil"/>
              <w:bottom w:val="single" w:sz="4" w:space="0" w:color="auto"/>
              <w:right w:val="single" w:sz="4" w:space="0" w:color="auto"/>
            </w:tcBorders>
            <w:shd w:val="clear" w:color="auto" w:fill="auto"/>
            <w:vAlign w:val="center"/>
            <w:hideMark/>
          </w:tcPr>
          <w:p w14:paraId="54A772CB" w14:textId="5FD7703D" w:rsidR="00141184" w:rsidRPr="00080437" w:rsidRDefault="00141184" w:rsidP="002B3C2B">
            <w:pPr>
              <w:spacing w:before="0" w:after="0"/>
              <w:jc w:val="center"/>
              <w:rPr>
                <w:rFonts w:ascii="Montserrat" w:hAnsi="Montserrat" w:cs="Calibri"/>
                <w:b/>
                <w:bCs/>
                <w:sz w:val="20"/>
                <w:szCs w:val="20"/>
                <w:lang w:val="en-GB" w:eastAsia="en-GB"/>
              </w:rPr>
            </w:pPr>
            <w:r w:rsidRPr="00080437">
              <w:rPr>
                <w:rFonts w:ascii="Montserrat" w:hAnsi="Montserrat" w:cs="Calibri"/>
                <w:b/>
                <w:bCs/>
                <w:sz w:val="20"/>
                <w:szCs w:val="20"/>
                <w:lang w:val="en-GB" w:eastAsia="en-GB"/>
              </w:rPr>
              <w:t xml:space="preserve">% </w:t>
            </w:r>
            <w:proofErr w:type="gramStart"/>
            <w:r w:rsidRPr="00080437">
              <w:rPr>
                <w:rFonts w:ascii="Montserrat" w:hAnsi="Montserrat" w:cs="Calibri"/>
                <w:b/>
                <w:bCs/>
                <w:sz w:val="20"/>
                <w:szCs w:val="20"/>
                <w:lang w:val="en-GB" w:eastAsia="en-GB"/>
              </w:rPr>
              <w:t>de</w:t>
            </w:r>
            <w:proofErr w:type="gramEnd"/>
            <w:r w:rsidRPr="00080437">
              <w:rPr>
                <w:rFonts w:ascii="Montserrat" w:hAnsi="Montserrat" w:cs="Calibri"/>
                <w:b/>
                <w:bCs/>
                <w:sz w:val="20"/>
                <w:szCs w:val="20"/>
                <w:lang w:val="en-GB" w:eastAsia="en-GB"/>
              </w:rPr>
              <w:t xml:space="preserve"> </w:t>
            </w:r>
            <w:proofErr w:type="spellStart"/>
            <w:r w:rsidRPr="00080437">
              <w:rPr>
                <w:rFonts w:ascii="Montserrat" w:hAnsi="Montserrat" w:cs="Calibri"/>
                <w:b/>
                <w:bCs/>
                <w:sz w:val="20"/>
                <w:szCs w:val="20"/>
                <w:lang w:val="en-GB" w:eastAsia="en-GB"/>
              </w:rPr>
              <w:t>reutilizare</w:t>
            </w:r>
            <w:proofErr w:type="spellEnd"/>
            <w:r w:rsidRPr="00080437">
              <w:rPr>
                <w:rFonts w:ascii="Montserrat" w:hAnsi="Montserrat" w:cs="Calibri"/>
                <w:b/>
                <w:bCs/>
                <w:sz w:val="20"/>
                <w:szCs w:val="20"/>
                <w:lang w:val="en-GB" w:eastAsia="en-GB"/>
              </w:rPr>
              <w:t xml:space="preserve"> a </w:t>
            </w:r>
            <w:proofErr w:type="spellStart"/>
            <w:r w:rsidRPr="00080437">
              <w:rPr>
                <w:rFonts w:ascii="Montserrat" w:hAnsi="Montserrat" w:cs="Calibri"/>
                <w:b/>
                <w:bCs/>
                <w:sz w:val="20"/>
                <w:szCs w:val="20"/>
                <w:lang w:val="en-GB" w:eastAsia="en-GB"/>
              </w:rPr>
              <w:t>activelor</w:t>
            </w:r>
            <w:proofErr w:type="spellEnd"/>
            <w:r w:rsidRPr="00080437">
              <w:rPr>
                <w:rFonts w:ascii="Montserrat" w:hAnsi="Montserrat" w:cs="Calibri"/>
                <w:b/>
                <w:bCs/>
                <w:sz w:val="20"/>
                <w:szCs w:val="20"/>
                <w:lang w:val="en-GB" w:eastAsia="en-GB"/>
              </w:rPr>
              <w:t xml:space="preserve"> (</w:t>
            </w:r>
            <w:r w:rsidRPr="00141184">
              <w:rPr>
                <w:rFonts w:ascii="Montserrat" w:hAnsi="Montserrat" w:cs="Calibri"/>
                <w:b/>
                <w:bCs/>
                <w:sz w:val="20"/>
                <w:szCs w:val="20"/>
                <w:lang w:val="en-GB" w:eastAsia="en-GB"/>
              </w:rPr>
              <w:t>corporale și necorporale</w:t>
            </w:r>
            <w:r w:rsidRPr="00080437">
              <w:rPr>
                <w:rFonts w:ascii="Montserrat" w:hAnsi="Montserrat" w:cs="Calibri"/>
                <w:b/>
                <w:bCs/>
                <w:sz w:val="20"/>
                <w:szCs w:val="20"/>
                <w:lang w:val="en-GB" w:eastAsia="en-GB"/>
              </w:rPr>
              <w:t xml:space="preserve">) </w:t>
            </w:r>
          </w:p>
        </w:tc>
        <w:tc>
          <w:tcPr>
            <w:tcW w:w="1483" w:type="dxa"/>
            <w:tcBorders>
              <w:top w:val="nil"/>
              <w:left w:val="nil"/>
              <w:bottom w:val="single" w:sz="4" w:space="0" w:color="auto"/>
              <w:right w:val="single" w:sz="4" w:space="0" w:color="auto"/>
            </w:tcBorders>
            <w:shd w:val="clear" w:color="auto" w:fill="auto"/>
            <w:vAlign w:val="center"/>
            <w:hideMark/>
          </w:tcPr>
          <w:p w14:paraId="36EBB043" w14:textId="77777777" w:rsidR="00141184" w:rsidRPr="00080437" w:rsidRDefault="00141184" w:rsidP="002B3C2B">
            <w:pPr>
              <w:spacing w:before="0" w:after="0"/>
              <w:jc w:val="center"/>
              <w:rPr>
                <w:rFonts w:ascii="Montserrat" w:hAnsi="Montserrat" w:cs="Calibri"/>
                <w:b/>
                <w:bCs/>
                <w:sz w:val="20"/>
                <w:szCs w:val="20"/>
                <w:lang w:val="en-GB" w:eastAsia="en-GB"/>
              </w:rPr>
            </w:pPr>
            <w:r w:rsidRPr="00080437">
              <w:rPr>
                <w:rFonts w:ascii="Montserrat" w:hAnsi="Montserrat" w:cs="Calibri"/>
                <w:b/>
                <w:bCs/>
                <w:sz w:val="20"/>
                <w:szCs w:val="20"/>
                <w:lang w:val="en-GB" w:eastAsia="en-GB"/>
              </w:rPr>
              <w:t>Valoare</w:t>
            </w:r>
          </w:p>
        </w:tc>
      </w:tr>
      <w:tr w:rsidR="00841235" w:rsidRPr="00080437" w14:paraId="1C29CF49" w14:textId="77777777" w:rsidTr="002B3C2B">
        <w:trPr>
          <w:trHeight w:val="276"/>
          <w:jc w:val="center"/>
        </w:trPr>
        <w:tc>
          <w:tcPr>
            <w:tcW w:w="3471" w:type="dxa"/>
            <w:tcBorders>
              <w:top w:val="nil"/>
              <w:left w:val="single" w:sz="4" w:space="0" w:color="auto"/>
              <w:bottom w:val="single" w:sz="4" w:space="0" w:color="auto"/>
              <w:right w:val="single" w:sz="4" w:space="0" w:color="auto"/>
            </w:tcBorders>
            <w:shd w:val="clear" w:color="auto" w:fill="auto"/>
            <w:vAlign w:val="center"/>
            <w:hideMark/>
          </w:tcPr>
          <w:p w14:paraId="44E6E0AA" w14:textId="77777777" w:rsidR="00141184" w:rsidRPr="00080437" w:rsidRDefault="00141184" w:rsidP="002B3C2B">
            <w:pPr>
              <w:spacing w:before="0" w:after="0"/>
              <w:jc w:val="center"/>
              <w:rPr>
                <w:rFonts w:ascii="Montserrat" w:hAnsi="Montserrat" w:cs="Calibri"/>
                <w:b/>
                <w:bCs/>
                <w:sz w:val="20"/>
                <w:szCs w:val="20"/>
                <w:lang w:val="en-GB" w:eastAsia="en-GB"/>
              </w:rPr>
            </w:pPr>
            <w:r w:rsidRPr="00080437">
              <w:rPr>
                <w:rFonts w:ascii="Montserrat" w:hAnsi="Montserrat" w:cs="Calibri"/>
                <w:b/>
                <w:bCs/>
                <w:sz w:val="20"/>
                <w:szCs w:val="20"/>
                <w:lang w:val="en-GB" w:eastAsia="en-GB"/>
              </w:rPr>
              <w:t> </w:t>
            </w:r>
          </w:p>
        </w:tc>
        <w:tc>
          <w:tcPr>
            <w:tcW w:w="1578" w:type="dxa"/>
            <w:tcBorders>
              <w:top w:val="nil"/>
              <w:left w:val="nil"/>
              <w:bottom w:val="single" w:sz="4" w:space="0" w:color="auto"/>
              <w:right w:val="single" w:sz="4" w:space="0" w:color="auto"/>
            </w:tcBorders>
            <w:shd w:val="clear" w:color="auto" w:fill="auto"/>
            <w:noWrap/>
            <w:vAlign w:val="center"/>
            <w:hideMark/>
          </w:tcPr>
          <w:p w14:paraId="6845AB5A" w14:textId="77777777" w:rsidR="00141184" w:rsidRPr="00080437" w:rsidRDefault="00141184" w:rsidP="002B3C2B">
            <w:pPr>
              <w:spacing w:before="0" w:after="0"/>
              <w:jc w:val="center"/>
              <w:rPr>
                <w:rFonts w:ascii="Montserrat" w:hAnsi="Montserrat" w:cs="Calibri"/>
                <w:sz w:val="20"/>
                <w:szCs w:val="20"/>
                <w:lang w:val="en-GB" w:eastAsia="en-GB"/>
              </w:rPr>
            </w:pPr>
            <w:r w:rsidRPr="00080437">
              <w:rPr>
                <w:rFonts w:ascii="Montserrat" w:hAnsi="Montserrat" w:cs="Calibri"/>
                <w:sz w:val="20"/>
                <w:szCs w:val="20"/>
                <w:lang w:val="en-GB" w:eastAsia="en-GB"/>
              </w:rPr>
              <w:t> </w:t>
            </w:r>
          </w:p>
        </w:tc>
        <w:tc>
          <w:tcPr>
            <w:tcW w:w="1728" w:type="dxa"/>
            <w:tcBorders>
              <w:top w:val="nil"/>
              <w:left w:val="nil"/>
              <w:bottom w:val="single" w:sz="4" w:space="0" w:color="auto"/>
              <w:right w:val="single" w:sz="4" w:space="0" w:color="auto"/>
            </w:tcBorders>
            <w:shd w:val="clear" w:color="auto" w:fill="auto"/>
            <w:vAlign w:val="center"/>
            <w:hideMark/>
          </w:tcPr>
          <w:p w14:paraId="53CB947B" w14:textId="77777777" w:rsidR="00141184" w:rsidRPr="00080437" w:rsidRDefault="00141184" w:rsidP="002B3C2B">
            <w:pPr>
              <w:spacing w:before="0" w:after="0"/>
              <w:jc w:val="center"/>
              <w:rPr>
                <w:rFonts w:ascii="Montserrat" w:hAnsi="Montserrat" w:cs="Calibri"/>
                <w:b/>
                <w:bCs/>
                <w:sz w:val="20"/>
                <w:szCs w:val="20"/>
                <w:lang w:val="en-GB" w:eastAsia="en-GB"/>
              </w:rPr>
            </w:pPr>
            <w:r w:rsidRPr="00080437">
              <w:rPr>
                <w:rFonts w:ascii="Montserrat" w:hAnsi="Montserrat" w:cs="Calibri"/>
                <w:b/>
                <w:bCs/>
                <w:sz w:val="20"/>
                <w:szCs w:val="20"/>
                <w:lang w:val="en-GB" w:eastAsia="en-GB"/>
              </w:rPr>
              <w:t> </w:t>
            </w:r>
          </w:p>
        </w:tc>
        <w:tc>
          <w:tcPr>
            <w:tcW w:w="1483" w:type="dxa"/>
            <w:tcBorders>
              <w:top w:val="nil"/>
              <w:left w:val="nil"/>
              <w:bottom w:val="single" w:sz="4" w:space="0" w:color="auto"/>
              <w:right w:val="single" w:sz="4" w:space="0" w:color="auto"/>
            </w:tcBorders>
            <w:shd w:val="clear" w:color="auto" w:fill="auto"/>
            <w:vAlign w:val="center"/>
            <w:hideMark/>
          </w:tcPr>
          <w:p w14:paraId="440C0508" w14:textId="77777777" w:rsidR="00141184" w:rsidRPr="00080437" w:rsidRDefault="00141184" w:rsidP="002B3C2B">
            <w:pPr>
              <w:spacing w:before="0" w:after="0"/>
              <w:jc w:val="center"/>
              <w:rPr>
                <w:rFonts w:ascii="Montserrat" w:hAnsi="Montserrat" w:cs="Calibri"/>
                <w:b/>
                <w:bCs/>
                <w:sz w:val="20"/>
                <w:szCs w:val="20"/>
                <w:lang w:val="en-GB" w:eastAsia="en-GB"/>
              </w:rPr>
            </w:pPr>
            <w:r w:rsidRPr="00080437">
              <w:rPr>
                <w:rFonts w:ascii="Montserrat" w:hAnsi="Montserrat" w:cs="Calibri"/>
                <w:b/>
                <w:bCs/>
                <w:sz w:val="20"/>
                <w:szCs w:val="20"/>
                <w:lang w:val="en-GB" w:eastAsia="en-GB"/>
              </w:rPr>
              <w:t> </w:t>
            </w:r>
          </w:p>
        </w:tc>
      </w:tr>
      <w:tr w:rsidR="00841235" w:rsidRPr="00080437" w14:paraId="50B011E3" w14:textId="77777777" w:rsidTr="002B3C2B">
        <w:trPr>
          <w:trHeight w:val="276"/>
          <w:jc w:val="center"/>
        </w:trPr>
        <w:tc>
          <w:tcPr>
            <w:tcW w:w="3471" w:type="dxa"/>
            <w:tcBorders>
              <w:top w:val="nil"/>
              <w:left w:val="single" w:sz="4" w:space="0" w:color="auto"/>
              <w:bottom w:val="single" w:sz="4" w:space="0" w:color="auto"/>
              <w:right w:val="single" w:sz="4" w:space="0" w:color="auto"/>
            </w:tcBorders>
            <w:shd w:val="clear" w:color="000000" w:fill="F2F2F2"/>
            <w:hideMark/>
          </w:tcPr>
          <w:p w14:paraId="0B01F306" w14:textId="77777777" w:rsidR="00141184" w:rsidRPr="00080437" w:rsidRDefault="00141184" w:rsidP="002B3C2B">
            <w:pPr>
              <w:spacing w:before="0" w:after="0"/>
              <w:rPr>
                <w:rFonts w:ascii="Montserrat" w:hAnsi="Montserrat" w:cs="Calibri"/>
                <w:sz w:val="20"/>
                <w:szCs w:val="20"/>
                <w:lang w:val="en-GB" w:eastAsia="en-GB"/>
              </w:rPr>
            </w:pPr>
            <w:proofErr w:type="spellStart"/>
            <w:r w:rsidRPr="00080437">
              <w:rPr>
                <w:rFonts w:ascii="Montserrat" w:hAnsi="Montserrat" w:cs="Calibri"/>
                <w:sz w:val="20"/>
                <w:szCs w:val="20"/>
                <w:lang w:val="en-GB" w:eastAsia="en-GB"/>
              </w:rPr>
              <w:t>Activ</w:t>
            </w:r>
            <w:proofErr w:type="spellEnd"/>
            <w:r w:rsidRPr="00080437">
              <w:rPr>
                <w:rFonts w:ascii="Montserrat" w:hAnsi="Montserrat" w:cs="Calibri"/>
                <w:sz w:val="20"/>
                <w:szCs w:val="20"/>
                <w:lang w:val="en-GB" w:eastAsia="en-GB"/>
              </w:rPr>
              <w:t xml:space="preserve"> 1</w:t>
            </w:r>
          </w:p>
        </w:tc>
        <w:tc>
          <w:tcPr>
            <w:tcW w:w="1578" w:type="dxa"/>
            <w:tcBorders>
              <w:top w:val="nil"/>
              <w:left w:val="nil"/>
              <w:bottom w:val="single" w:sz="4" w:space="0" w:color="auto"/>
              <w:right w:val="single" w:sz="4" w:space="0" w:color="auto"/>
            </w:tcBorders>
            <w:shd w:val="clear" w:color="000000" w:fill="D9D9D9"/>
            <w:noWrap/>
            <w:hideMark/>
          </w:tcPr>
          <w:p w14:paraId="64D4D5F0"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c>
          <w:tcPr>
            <w:tcW w:w="1728" w:type="dxa"/>
            <w:tcBorders>
              <w:top w:val="nil"/>
              <w:left w:val="nil"/>
              <w:bottom w:val="single" w:sz="4" w:space="0" w:color="auto"/>
              <w:right w:val="single" w:sz="4" w:space="0" w:color="auto"/>
            </w:tcBorders>
            <w:shd w:val="clear" w:color="000000" w:fill="D9D9D9"/>
            <w:noWrap/>
            <w:hideMark/>
          </w:tcPr>
          <w:p w14:paraId="54205132"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c>
          <w:tcPr>
            <w:tcW w:w="1483" w:type="dxa"/>
            <w:tcBorders>
              <w:top w:val="nil"/>
              <w:left w:val="nil"/>
              <w:bottom w:val="single" w:sz="4" w:space="0" w:color="auto"/>
              <w:right w:val="single" w:sz="4" w:space="0" w:color="auto"/>
            </w:tcBorders>
            <w:shd w:val="clear" w:color="000000" w:fill="FFFFFF"/>
            <w:noWrap/>
            <w:hideMark/>
          </w:tcPr>
          <w:p w14:paraId="76D7D26A"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r>
      <w:tr w:rsidR="00841235" w:rsidRPr="00080437" w14:paraId="52A1283B" w14:textId="77777777" w:rsidTr="002B3C2B">
        <w:trPr>
          <w:trHeight w:val="276"/>
          <w:jc w:val="center"/>
        </w:trPr>
        <w:tc>
          <w:tcPr>
            <w:tcW w:w="3471" w:type="dxa"/>
            <w:tcBorders>
              <w:top w:val="nil"/>
              <w:left w:val="single" w:sz="4" w:space="0" w:color="auto"/>
              <w:bottom w:val="single" w:sz="4" w:space="0" w:color="auto"/>
              <w:right w:val="single" w:sz="4" w:space="0" w:color="auto"/>
            </w:tcBorders>
            <w:shd w:val="clear" w:color="000000" w:fill="F2F2F2"/>
            <w:hideMark/>
          </w:tcPr>
          <w:p w14:paraId="0DAB022A" w14:textId="77777777" w:rsidR="00141184" w:rsidRPr="00080437" w:rsidRDefault="00141184" w:rsidP="002B3C2B">
            <w:pPr>
              <w:spacing w:before="0" w:after="0"/>
              <w:rPr>
                <w:rFonts w:ascii="Montserrat" w:hAnsi="Montserrat" w:cs="Calibri"/>
                <w:sz w:val="20"/>
                <w:szCs w:val="20"/>
                <w:lang w:val="en-GB" w:eastAsia="en-GB"/>
              </w:rPr>
            </w:pPr>
            <w:proofErr w:type="spellStart"/>
            <w:r w:rsidRPr="00080437">
              <w:rPr>
                <w:rFonts w:ascii="Montserrat" w:hAnsi="Montserrat" w:cs="Calibri"/>
                <w:sz w:val="20"/>
                <w:szCs w:val="20"/>
                <w:lang w:val="en-GB" w:eastAsia="en-GB"/>
              </w:rPr>
              <w:t>Activ</w:t>
            </w:r>
            <w:proofErr w:type="spellEnd"/>
            <w:r w:rsidRPr="00080437">
              <w:rPr>
                <w:rFonts w:ascii="Montserrat" w:hAnsi="Montserrat" w:cs="Calibri"/>
                <w:sz w:val="20"/>
                <w:szCs w:val="20"/>
                <w:lang w:val="en-GB" w:eastAsia="en-GB"/>
              </w:rPr>
              <w:t xml:space="preserve"> 2</w:t>
            </w:r>
          </w:p>
        </w:tc>
        <w:tc>
          <w:tcPr>
            <w:tcW w:w="1578" w:type="dxa"/>
            <w:tcBorders>
              <w:top w:val="nil"/>
              <w:left w:val="nil"/>
              <w:bottom w:val="single" w:sz="4" w:space="0" w:color="auto"/>
              <w:right w:val="single" w:sz="4" w:space="0" w:color="auto"/>
            </w:tcBorders>
            <w:shd w:val="clear" w:color="000000" w:fill="D9D9D9"/>
            <w:noWrap/>
            <w:hideMark/>
          </w:tcPr>
          <w:p w14:paraId="747ED0C8"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c>
          <w:tcPr>
            <w:tcW w:w="1728" w:type="dxa"/>
            <w:tcBorders>
              <w:top w:val="nil"/>
              <w:left w:val="nil"/>
              <w:bottom w:val="single" w:sz="4" w:space="0" w:color="auto"/>
              <w:right w:val="single" w:sz="4" w:space="0" w:color="auto"/>
            </w:tcBorders>
            <w:shd w:val="clear" w:color="000000" w:fill="D9D9D9"/>
            <w:noWrap/>
            <w:hideMark/>
          </w:tcPr>
          <w:p w14:paraId="401C8C75"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c>
          <w:tcPr>
            <w:tcW w:w="1483" w:type="dxa"/>
            <w:tcBorders>
              <w:top w:val="nil"/>
              <w:left w:val="nil"/>
              <w:bottom w:val="single" w:sz="4" w:space="0" w:color="auto"/>
              <w:right w:val="single" w:sz="4" w:space="0" w:color="auto"/>
            </w:tcBorders>
            <w:shd w:val="clear" w:color="000000" w:fill="FFFFFF"/>
            <w:noWrap/>
            <w:hideMark/>
          </w:tcPr>
          <w:p w14:paraId="22452B77"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r>
      <w:tr w:rsidR="00841235" w:rsidRPr="00080437" w14:paraId="228877EB" w14:textId="77777777" w:rsidTr="002B3C2B">
        <w:trPr>
          <w:trHeight w:val="276"/>
          <w:jc w:val="center"/>
        </w:trPr>
        <w:tc>
          <w:tcPr>
            <w:tcW w:w="3471" w:type="dxa"/>
            <w:tcBorders>
              <w:top w:val="nil"/>
              <w:left w:val="single" w:sz="4" w:space="0" w:color="auto"/>
              <w:bottom w:val="single" w:sz="4" w:space="0" w:color="auto"/>
              <w:right w:val="single" w:sz="4" w:space="0" w:color="auto"/>
            </w:tcBorders>
            <w:shd w:val="clear" w:color="000000" w:fill="F2F2F2"/>
            <w:hideMark/>
          </w:tcPr>
          <w:p w14:paraId="0B913B86" w14:textId="77777777" w:rsidR="00141184" w:rsidRPr="00080437" w:rsidRDefault="00141184" w:rsidP="002B3C2B">
            <w:pPr>
              <w:spacing w:before="0" w:after="0"/>
              <w:rPr>
                <w:rFonts w:ascii="Montserrat" w:hAnsi="Montserrat" w:cs="Calibri"/>
                <w:sz w:val="20"/>
                <w:szCs w:val="20"/>
                <w:lang w:val="en-GB" w:eastAsia="en-GB"/>
              </w:rPr>
            </w:pPr>
            <w:proofErr w:type="spellStart"/>
            <w:r w:rsidRPr="00080437">
              <w:rPr>
                <w:rFonts w:ascii="Montserrat" w:hAnsi="Montserrat" w:cs="Calibri"/>
                <w:sz w:val="20"/>
                <w:szCs w:val="20"/>
                <w:lang w:val="en-GB" w:eastAsia="en-GB"/>
              </w:rPr>
              <w:t>Activ</w:t>
            </w:r>
            <w:proofErr w:type="spellEnd"/>
            <w:r w:rsidRPr="00080437">
              <w:rPr>
                <w:rFonts w:ascii="Montserrat" w:hAnsi="Montserrat" w:cs="Calibri"/>
                <w:sz w:val="20"/>
                <w:szCs w:val="20"/>
                <w:lang w:val="en-GB" w:eastAsia="en-GB"/>
              </w:rPr>
              <w:t xml:space="preserve"> 3</w:t>
            </w:r>
          </w:p>
        </w:tc>
        <w:tc>
          <w:tcPr>
            <w:tcW w:w="1578" w:type="dxa"/>
            <w:tcBorders>
              <w:top w:val="nil"/>
              <w:left w:val="nil"/>
              <w:bottom w:val="single" w:sz="4" w:space="0" w:color="auto"/>
              <w:right w:val="single" w:sz="4" w:space="0" w:color="auto"/>
            </w:tcBorders>
            <w:shd w:val="clear" w:color="000000" w:fill="D9D9D9"/>
            <w:noWrap/>
            <w:hideMark/>
          </w:tcPr>
          <w:p w14:paraId="5DA54038"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c>
          <w:tcPr>
            <w:tcW w:w="1728" w:type="dxa"/>
            <w:tcBorders>
              <w:top w:val="nil"/>
              <w:left w:val="nil"/>
              <w:bottom w:val="single" w:sz="4" w:space="0" w:color="auto"/>
              <w:right w:val="single" w:sz="4" w:space="0" w:color="auto"/>
            </w:tcBorders>
            <w:shd w:val="clear" w:color="000000" w:fill="D9D9D9"/>
            <w:noWrap/>
            <w:hideMark/>
          </w:tcPr>
          <w:p w14:paraId="279D9B8E"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c>
          <w:tcPr>
            <w:tcW w:w="1483" w:type="dxa"/>
            <w:tcBorders>
              <w:top w:val="nil"/>
              <w:left w:val="nil"/>
              <w:bottom w:val="single" w:sz="4" w:space="0" w:color="auto"/>
              <w:right w:val="single" w:sz="4" w:space="0" w:color="auto"/>
            </w:tcBorders>
            <w:shd w:val="clear" w:color="000000" w:fill="FFFFFF"/>
            <w:noWrap/>
            <w:hideMark/>
          </w:tcPr>
          <w:p w14:paraId="6465700C"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r>
      <w:tr w:rsidR="00841235" w:rsidRPr="00080437" w14:paraId="424CD21E" w14:textId="77777777" w:rsidTr="002B3C2B">
        <w:trPr>
          <w:trHeight w:val="288"/>
          <w:jc w:val="center"/>
        </w:trPr>
        <w:tc>
          <w:tcPr>
            <w:tcW w:w="3471" w:type="dxa"/>
            <w:tcBorders>
              <w:top w:val="nil"/>
              <w:left w:val="single" w:sz="4" w:space="0" w:color="auto"/>
              <w:bottom w:val="single" w:sz="4" w:space="0" w:color="auto"/>
              <w:right w:val="single" w:sz="4" w:space="0" w:color="auto"/>
            </w:tcBorders>
            <w:shd w:val="clear" w:color="000000" w:fill="F2F2F2"/>
            <w:hideMark/>
          </w:tcPr>
          <w:p w14:paraId="686D3A00" w14:textId="77777777" w:rsidR="00141184" w:rsidRPr="00080437" w:rsidRDefault="00141184" w:rsidP="002B3C2B">
            <w:pPr>
              <w:spacing w:before="0" w:after="0"/>
              <w:rPr>
                <w:rFonts w:ascii="Montserrat" w:hAnsi="Montserrat" w:cs="Calibri"/>
                <w:sz w:val="20"/>
                <w:szCs w:val="20"/>
                <w:lang w:val="en-GB" w:eastAsia="en-GB"/>
              </w:rPr>
            </w:pPr>
            <w:proofErr w:type="spellStart"/>
            <w:r w:rsidRPr="00080437">
              <w:rPr>
                <w:rFonts w:ascii="Montserrat" w:hAnsi="Montserrat" w:cs="Calibri"/>
                <w:sz w:val="20"/>
                <w:szCs w:val="20"/>
                <w:lang w:val="en-GB" w:eastAsia="en-GB"/>
              </w:rPr>
              <w:t>Activ</w:t>
            </w:r>
            <w:proofErr w:type="spellEnd"/>
            <w:r w:rsidRPr="00080437">
              <w:rPr>
                <w:rFonts w:ascii="Montserrat" w:hAnsi="Montserrat" w:cs="Calibri"/>
                <w:sz w:val="20"/>
                <w:szCs w:val="20"/>
                <w:lang w:val="en-GB" w:eastAsia="en-GB"/>
              </w:rPr>
              <w:t xml:space="preserve"> 4</w:t>
            </w:r>
          </w:p>
        </w:tc>
        <w:tc>
          <w:tcPr>
            <w:tcW w:w="1578" w:type="dxa"/>
            <w:tcBorders>
              <w:top w:val="nil"/>
              <w:left w:val="nil"/>
              <w:bottom w:val="single" w:sz="4" w:space="0" w:color="auto"/>
              <w:right w:val="single" w:sz="4" w:space="0" w:color="auto"/>
            </w:tcBorders>
            <w:shd w:val="clear" w:color="000000" w:fill="D9D9D9"/>
            <w:noWrap/>
            <w:hideMark/>
          </w:tcPr>
          <w:p w14:paraId="415704B7"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c>
          <w:tcPr>
            <w:tcW w:w="1728" w:type="dxa"/>
            <w:tcBorders>
              <w:top w:val="nil"/>
              <w:left w:val="nil"/>
              <w:bottom w:val="single" w:sz="4" w:space="0" w:color="auto"/>
              <w:right w:val="single" w:sz="4" w:space="0" w:color="auto"/>
            </w:tcBorders>
            <w:shd w:val="clear" w:color="000000" w:fill="D9D9D9"/>
            <w:noWrap/>
            <w:hideMark/>
          </w:tcPr>
          <w:p w14:paraId="425CBDD7"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c>
          <w:tcPr>
            <w:tcW w:w="1483" w:type="dxa"/>
            <w:tcBorders>
              <w:top w:val="nil"/>
              <w:left w:val="nil"/>
              <w:bottom w:val="single" w:sz="4" w:space="0" w:color="auto"/>
              <w:right w:val="single" w:sz="4" w:space="0" w:color="auto"/>
            </w:tcBorders>
            <w:shd w:val="clear" w:color="000000" w:fill="FFFFFF"/>
            <w:noWrap/>
            <w:hideMark/>
          </w:tcPr>
          <w:p w14:paraId="7AEBC761"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r>
      <w:tr w:rsidR="00841235" w:rsidRPr="00080437" w14:paraId="7BEE6363" w14:textId="77777777" w:rsidTr="002B3C2B">
        <w:trPr>
          <w:trHeight w:val="276"/>
          <w:jc w:val="center"/>
        </w:trPr>
        <w:tc>
          <w:tcPr>
            <w:tcW w:w="3471" w:type="dxa"/>
            <w:tcBorders>
              <w:top w:val="nil"/>
              <w:left w:val="single" w:sz="4" w:space="0" w:color="auto"/>
              <w:bottom w:val="single" w:sz="4" w:space="0" w:color="auto"/>
              <w:right w:val="single" w:sz="4" w:space="0" w:color="auto"/>
            </w:tcBorders>
            <w:shd w:val="clear" w:color="000000" w:fill="F2F2F2"/>
            <w:hideMark/>
          </w:tcPr>
          <w:p w14:paraId="1825A8BC" w14:textId="77777777" w:rsidR="00141184" w:rsidRPr="00080437" w:rsidRDefault="00141184" w:rsidP="002B3C2B">
            <w:pPr>
              <w:spacing w:before="0" w:after="0"/>
              <w:rPr>
                <w:rFonts w:ascii="Montserrat" w:hAnsi="Montserrat" w:cs="Calibri"/>
                <w:sz w:val="20"/>
                <w:szCs w:val="20"/>
                <w:lang w:val="en-GB" w:eastAsia="en-GB"/>
              </w:rPr>
            </w:pPr>
            <w:proofErr w:type="spellStart"/>
            <w:r w:rsidRPr="00080437">
              <w:rPr>
                <w:rFonts w:ascii="Montserrat" w:hAnsi="Montserrat" w:cs="Calibri"/>
                <w:sz w:val="20"/>
                <w:szCs w:val="20"/>
                <w:lang w:val="en-GB" w:eastAsia="en-GB"/>
              </w:rPr>
              <w:t>Activ</w:t>
            </w:r>
            <w:proofErr w:type="spellEnd"/>
            <w:r w:rsidRPr="00080437">
              <w:rPr>
                <w:rFonts w:ascii="Montserrat" w:hAnsi="Montserrat" w:cs="Calibri"/>
                <w:sz w:val="20"/>
                <w:szCs w:val="20"/>
                <w:lang w:val="en-GB" w:eastAsia="en-GB"/>
              </w:rPr>
              <w:t xml:space="preserve"> 5</w:t>
            </w:r>
          </w:p>
        </w:tc>
        <w:tc>
          <w:tcPr>
            <w:tcW w:w="1578" w:type="dxa"/>
            <w:tcBorders>
              <w:top w:val="nil"/>
              <w:left w:val="nil"/>
              <w:bottom w:val="single" w:sz="4" w:space="0" w:color="auto"/>
              <w:right w:val="single" w:sz="4" w:space="0" w:color="auto"/>
            </w:tcBorders>
            <w:shd w:val="clear" w:color="000000" w:fill="D9D9D9"/>
            <w:noWrap/>
            <w:hideMark/>
          </w:tcPr>
          <w:p w14:paraId="77C6F3FC"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c>
          <w:tcPr>
            <w:tcW w:w="1728" w:type="dxa"/>
            <w:tcBorders>
              <w:top w:val="nil"/>
              <w:left w:val="nil"/>
              <w:bottom w:val="single" w:sz="4" w:space="0" w:color="auto"/>
              <w:right w:val="single" w:sz="4" w:space="0" w:color="auto"/>
            </w:tcBorders>
            <w:shd w:val="clear" w:color="000000" w:fill="D9D9D9"/>
            <w:noWrap/>
            <w:hideMark/>
          </w:tcPr>
          <w:p w14:paraId="268AF386"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c>
          <w:tcPr>
            <w:tcW w:w="1483" w:type="dxa"/>
            <w:tcBorders>
              <w:top w:val="nil"/>
              <w:left w:val="nil"/>
              <w:bottom w:val="single" w:sz="4" w:space="0" w:color="auto"/>
              <w:right w:val="single" w:sz="4" w:space="0" w:color="auto"/>
            </w:tcBorders>
            <w:shd w:val="clear" w:color="000000" w:fill="FFFFFF"/>
            <w:noWrap/>
            <w:hideMark/>
          </w:tcPr>
          <w:p w14:paraId="3BAD2197"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r>
      <w:tr w:rsidR="00841235" w:rsidRPr="00080437" w14:paraId="250EF95A" w14:textId="77777777" w:rsidTr="002B3C2B">
        <w:trPr>
          <w:trHeight w:val="276"/>
          <w:jc w:val="center"/>
        </w:trPr>
        <w:tc>
          <w:tcPr>
            <w:tcW w:w="3471" w:type="dxa"/>
            <w:tcBorders>
              <w:top w:val="nil"/>
              <w:left w:val="single" w:sz="4" w:space="0" w:color="auto"/>
              <w:bottom w:val="single" w:sz="4" w:space="0" w:color="auto"/>
              <w:right w:val="single" w:sz="4" w:space="0" w:color="auto"/>
            </w:tcBorders>
            <w:shd w:val="clear" w:color="000000" w:fill="F2F2F2"/>
            <w:hideMark/>
          </w:tcPr>
          <w:p w14:paraId="0367BC63" w14:textId="77777777" w:rsidR="00141184" w:rsidRPr="00080437" w:rsidRDefault="00141184" w:rsidP="002B3C2B">
            <w:pPr>
              <w:spacing w:before="0" w:after="0"/>
              <w:rPr>
                <w:rFonts w:ascii="Montserrat" w:hAnsi="Montserrat" w:cs="Calibri"/>
                <w:sz w:val="20"/>
                <w:szCs w:val="20"/>
                <w:lang w:val="en-GB" w:eastAsia="en-GB"/>
              </w:rPr>
            </w:pPr>
            <w:r w:rsidRPr="00080437">
              <w:rPr>
                <w:rFonts w:ascii="Montserrat" w:hAnsi="Montserrat" w:cs="Calibri"/>
                <w:sz w:val="20"/>
                <w:szCs w:val="20"/>
                <w:lang w:val="en-GB" w:eastAsia="en-GB"/>
              </w:rPr>
              <w:t>………..</w:t>
            </w:r>
          </w:p>
        </w:tc>
        <w:tc>
          <w:tcPr>
            <w:tcW w:w="1578" w:type="dxa"/>
            <w:tcBorders>
              <w:top w:val="nil"/>
              <w:left w:val="nil"/>
              <w:bottom w:val="single" w:sz="4" w:space="0" w:color="auto"/>
              <w:right w:val="single" w:sz="4" w:space="0" w:color="auto"/>
            </w:tcBorders>
            <w:shd w:val="clear" w:color="000000" w:fill="D9D9D9"/>
            <w:noWrap/>
            <w:hideMark/>
          </w:tcPr>
          <w:p w14:paraId="3DB2D956"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c>
          <w:tcPr>
            <w:tcW w:w="1728" w:type="dxa"/>
            <w:tcBorders>
              <w:top w:val="nil"/>
              <w:left w:val="nil"/>
              <w:bottom w:val="single" w:sz="4" w:space="0" w:color="auto"/>
              <w:right w:val="single" w:sz="4" w:space="0" w:color="auto"/>
            </w:tcBorders>
            <w:shd w:val="clear" w:color="000000" w:fill="D9D9D9"/>
            <w:noWrap/>
            <w:hideMark/>
          </w:tcPr>
          <w:p w14:paraId="11489B00"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c>
          <w:tcPr>
            <w:tcW w:w="1483" w:type="dxa"/>
            <w:tcBorders>
              <w:top w:val="nil"/>
              <w:left w:val="nil"/>
              <w:bottom w:val="single" w:sz="4" w:space="0" w:color="auto"/>
              <w:right w:val="single" w:sz="4" w:space="0" w:color="auto"/>
            </w:tcBorders>
            <w:shd w:val="clear" w:color="000000" w:fill="FFFFFF"/>
            <w:noWrap/>
            <w:hideMark/>
          </w:tcPr>
          <w:p w14:paraId="296F11EA" w14:textId="77777777" w:rsidR="00141184" w:rsidRPr="00080437" w:rsidRDefault="00141184" w:rsidP="002B3C2B">
            <w:pPr>
              <w:spacing w:before="0" w:after="0"/>
              <w:jc w:val="right"/>
              <w:rPr>
                <w:rFonts w:ascii="Montserrat" w:hAnsi="Montserrat" w:cs="Calibri"/>
                <w:sz w:val="20"/>
                <w:szCs w:val="20"/>
                <w:lang w:val="en-GB" w:eastAsia="en-GB"/>
              </w:rPr>
            </w:pPr>
            <w:r w:rsidRPr="00080437">
              <w:rPr>
                <w:rFonts w:ascii="Montserrat" w:hAnsi="Montserrat" w:cs="Calibri"/>
                <w:sz w:val="20"/>
                <w:szCs w:val="20"/>
                <w:lang w:val="en-GB" w:eastAsia="en-GB"/>
              </w:rPr>
              <w:t>0.00</w:t>
            </w:r>
          </w:p>
        </w:tc>
      </w:tr>
      <w:tr w:rsidR="00841235" w:rsidRPr="00080437" w14:paraId="75C205FA" w14:textId="77777777" w:rsidTr="002B3C2B">
        <w:trPr>
          <w:trHeight w:val="276"/>
          <w:jc w:val="center"/>
        </w:trPr>
        <w:tc>
          <w:tcPr>
            <w:tcW w:w="3471" w:type="dxa"/>
            <w:tcBorders>
              <w:top w:val="nil"/>
              <w:left w:val="single" w:sz="4" w:space="0" w:color="auto"/>
              <w:bottom w:val="single" w:sz="4" w:space="0" w:color="auto"/>
              <w:right w:val="single" w:sz="4" w:space="0" w:color="auto"/>
            </w:tcBorders>
            <w:shd w:val="clear" w:color="000000" w:fill="F2F2F2"/>
          </w:tcPr>
          <w:p w14:paraId="4A80C624" w14:textId="77777777" w:rsidR="00141184" w:rsidRPr="00080437" w:rsidRDefault="00141184" w:rsidP="002B3C2B">
            <w:pPr>
              <w:spacing w:before="0" w:after="0"/>
              <w:rPr>
                <w:rFonts w:ascii="Montserrat" w:hAnsi="Montserrat" w:cs="Calibri"/>
                <w:sz w:val="20"/>
                <w:szCs w:val="20"/>
                <w:lang w:val="en-GB" w:eastAsia="en-GB"/>
              </w:rPr>
            </w:pPr>
            <w:proofErr w:type="spellStart"/>
            <w:r w:rsidRPr="00080437">
              <w:rPr>
                <w:rFonts w:ascii="Montserrat" w:hAnsi="Montserrat" w:cs="Calibri"/>
                <w:sz w:val="20"/>
                <w:szCs w:val="20"/>
                <w:lang w:val="en-GB" w:eastAsia="en-GB"/>
              </w:rPr>
              <w:t>Activ</w:t>
            </w:r>
            <w:proofErr w:type="spellEnd"/>
            <w:r w:rsidRPr="00080437">
              <w:rPr>
                <w:rFonts w:ascii="Montserrat" w:hAnsi="Montserrat" w:cs="Calibri"/>
                <w:sz w:val="20"/>
                <w:szCs w:val="20"/>
                <w:lang w:val="en-GB" w:eastAsia="en-GB"/>
              </w:rPr>
              <w:t xml:space="preserve"> n</w:t>
            </w:r>
          </w:p>
        </w:tc>
        <w:tc>
          <w:tcPr>
            <w:tcW w:w="1578" w:type="dxa"/>
            <w:tcBorders>
              <w:top w:val="nil"/>
              <w:left w:val="nil"/>
              <w:bottom w:val="single" w:sz="4" w:space="0" w:color="auto"/>
              <w:right w:val="single" w:sz="4" w:space="0" w:color="auto"/>
            </w:tcBorders>
            <w:shd w:val="clear" w:color="000000" w:fill="D9D9D9"/>
            <w:noWrap/>
          </w:tcPr>
          <w:p w14:paraId="493E21C1" w14:textId="77777777" w:rsidR="00141184" w:rsidRPr="00080437" w:rsidRDefault="00141184" w:rsidP="002B3C2B">
            <w:pPr>
              <w:spacing w:before="0" w:after="0"/>
              <w:jc w:val="right"/>
              <w:rPr>
                <w:rFonts w:ascii="Montserrat" w:hAnsi="Montserrat" w:cs="Calibri"/>
                <w:sz w:val="20"/>
                <w:szCs w:val="20"/>
                <w:lang w:val="en-GB" w:eastAsia="en-GB"/>
              </w:rPr>
            </w:pPr>
          </w:p>
        </w:tc>
        <w:tc>
          <w:tcPr>
            <w:tcW w:w="1728" w:type="dxa"/>
            <w:tcBorders>
              <w:top w:val="nil"/>
              <w:left w:val="nil"/>
              <w:bottom w:val="single" w:sz="4" w:space="0" w:color="auto"/>
              <w:right w:val="single" w:sz="4" w:space="0" w:color="auto"/>
            </w:tcBorders>
            <w:shd w:val="clear" w:color="000000" w:fill="D9D9D9"/>
            <w:noWrap/>
          </w:tcPr>
          <w:p w14:paraId="6FA1B84F" w14:textId="77777777" w:rsidR="00141184" w:rsidRPr="00080437" w:rsidRDefault="00141184" w:rsidP="002B3C2B">
            <w:pPr>
              <w:spacing w:before="0" w:after="0"/>
              <w:jc w:val="right"/>
              <w:rPr>
                <w:rFonts w:ascii="Montserrat" w:hAnsi="Montserrat" w:cs="Calibri"/>
                <w:sz w:val="20"/>
                <w:szCs w:val="20"/>
                <w:lang w:val="en-GB" w:eastAsia="en-GB"/>
              </w:rPr>
            </w:pPr>
          </w:p>
        </w:tc>
        <w:tc>
          <w:tcPr>
            <w:tcW w:w="1483" w:type="dxa"/>
            <w:tcBorders>
              <w:top w:val="nil"/>
              <w:left w:val="nil"/>
              <w:bottom w:val="single" w:sz="4" w:space="0" w:color="auto"/>
              <w:right w:val="single" w:sz="4" w:space="0" w:color="auto"/>
            </w:tcBorders>
            <w:shd w:val="clear" w:color="000000" w:fill="FFFFFF"/>
            <w:noWrap/>
          </w:tcPr>
          <w:p w14:paraId="2A28AEAE" w14:textId="77777777" w:rsidR="00141184" w:rsidRPr="00080437" w:rsidRDefault="00141184" w:rsidP="002B3C2B">
            <w:pPr>
              <w:spacing w:before="0" w:after="0"/>
              <w:jc w:val="right"/>
              <w:rPr>
                <w:rFonts w:ascii="Montserrat" w:hAnsi="Montserrat" w:cs="Calibri"/>
                <w:sz w:val="20"/>
                <w:szCs w:val="20"/>
                <w:lang w:val="en-GB" w:eastAsia="en-GB"/>
              </w:rPr>
            </w:pPr>
          </w:p>
        </w:tc>
      </w:tr>
      <w:tr w:rsidR="00841235" w:rsidRPr="00CE4A42" w14:paraId="5F452CBF" w14:textId="77777777" w:rsidTr="002B3C2B">
        <w:trPr>
          <w:trHeight w:val="276"/>
          <w:jc w:val="center"/>
        </w:trPr>
        <w:tc>
          <w:tcPr>
            <w:tcW w:w="3471" w:type="dxa"/>
            <w:tcBorders>
              <w:top w:val="nil"/>
              <w:left w:val="single" w:sz="4" w:space="0" w:color="auto"/>
              <w:bottom w:val="single" w:sz="4" w:space="0" w:color="auto"/>
              <w:right w:val="single" w:sz="4" w:space="0" w:color="auto"/>
            </w:tcBorders>
            <w:shd w:val="clear" w:color="000000" w:fill="FFFFFF"/>
            <w:hideMark/>
          </w:tcPr>
          <w:p w14:paraId="2F6C2D93" w14:textId="77777777" w:rsidR="00141184" w:rsidRPr="00080437" w:rsidRDefault="00141184" w:rsidP="002B3C2B">
            <w:pPr>
              <w:spacing w:before="0" w:after="0"/>
              <w:rPr>
                <w:rFonts w:ascii="Montserrat" w:hAnsi="Montserrat" w:cs="Calibri"/>
                <w:b/>
                <w:bCs/>
                <w:sz w:val="20"/>
                <w:szCs w:val="20"/>
                <w:lang w:val="en-GB" w:eastAsia="en-GB"/>
              </w:rPr>
            </w:pPr>
            <w:r w:rsidRPr="00080437">
              <w:rPr>
                <w:rFonts w:ascii="Montserrat" w:hAnsi="Montserrat" w:cs="Calibri"/>
                <w:b/>
                <w:bCs/>
                <w:sz w:val="20"/>
                <w:szCs w:val="20"/>
                <w:lang w:val="en-GB" w:eastAsia="en-GB"/>
              </w:rPr>
              <w:t>Total</w:t>
            </w:r>
          </w:p>
        </w:tc>
        <w:tc>
          <w:tcPr>
            <w:tcW w:w="1578" w:type="dxa"/>
            <w:tcBorders>
              <w:top w:val="nil"/>
              <w:left w:val="nil"/>
              <w:bottom w:val="single" w:sz="4" w:space="0" w:color="auto"/>
              <w:right w:val="single" w:sz="4" w:space="0" w:color="auto"/>
            </w:tcBorders>
            <w:shd w:val="clear" w:color="000000" w:fill="FFFFFF"/>
            <w:noWrap/>
            <w:hideMark/>
          </w:tcPr>
          <w:p w14:paraId="641D2DA7" w14:textId="77777777" w:rsidR="00141184" w:rsidRPr="00080437" w:rsidRDefault="00141184" w:rsidP="002B3C2B">
            <w:pPr>
              <w:spacing w:before="0" w:after="0"/>
              <w:jc w:val="right"/>
              <w:rPr>
                <w:rFonts w:ascii="Montserrat" w:hAnsi="Montserrat" w:cs="Calibri"/>
                <w:b/>
                <w:bCs/>
                <w:sz w:val="20"/>
                <w:szCs w:val="20"/>
                <w:lang w:val="en-GB" w:eastAsia="en-GB"/>
              </w:rPr>
            </w:pPr>
            <w:r w:rsidRPr="00080437">
              <w:rPr>
                <w:rFonts w:ascii="Montserrat" w:hAnsi="Montserrat" w:cs="Calibri"/>
                <w:b/>
                <w:bCs/>
                <w:sz w:val="20"/>
                <w:szCs w:val="20"/>
                <w:lang w:val="en-GB" w:eastAsia="en-GB"/>
              </w:rPr>
              <w:t>0.00</w:t>
            </w:r>
          </w:p>
        </w:tc>
        <w:tc>
          <w:tcPr>
            <w:tcW w:w="1728" w:type="dxa"/>
            <w:tcBorders>
              <w:top w:val="nil"/>
              <w:left w:val="nil"/>
              <w:bottom w:val="single" w:sz="4" w:space="0" w:color="auto"/>
              <w:right w:val="single" w:sz="4" w:space="0" w:color="auto"/>
            </w:tcBorders>
            <w:shd w:val="clear" w:color="000000" w:fill="FFFFFF"/>
            <w:noWrap/>
            <w:hideMark/>
          </w:tcPr>
          <w:p w14:paraId="4E6D43EC" w14:textId="77777777" w:rsidR="00141184" w:rsidRPr="00080437" w:rsidRDefault="00141184" w:rsidP="002B3C2B">
            <w:pPr>
              <w:spacing w:before="0" w:after="0"/>
              <w:jc w:val="right"/>
              <w:rPr>
                <w:rFonts w:ascii="Montserrat" w:hAnsi="Montserrat" w:cs="Calibri"/>
                <w:b/>
                <w:bCs/>
                <w:sz w:val="20"/>
                <w:szCs w:val="20"/>
                <w:lang w:val="en-GB" w:eastAsia="en-GB"/>
              </w:rPr>
            </w:pPr>
            <w:r w:rsidRPr="00080437">
              <w:rPr>
                <w:rFonts w:ascii="Montserrat" w:hAnsi="Montserrat" w:cs="Calibri"/>
                <w:b/>
                <w:bCs/>
                <w:sz w:val="20"/>
                <w:szCs w:val="20"/>
                <w:lang w:val="en-GB" w:eastAsia="en-GB"/>
              </w:rPr>
              <w:t> </w:t>
            </w:r>
          </w:p>
        </w:tc>
        <w:tc>
          <w:tcPr>
            <w:tcW w:w="1483" w:type="dxa"/>
            <w:tcBorders>
              <w:top w:val="nil"/>
              <w:left w:val="nil"/>
              <w:bottom w:val="single" w:sz="4" w:space="0" w:color="auto"/>
              <w:right w:val="single" w:sz="4" w:space="0" w:color="auto"/>
            </w:tcBorders>
            <w:shd w:val="clear" w:color="000000" w:fill="FFFFFF"/>
            <w:noWrap/>
            <w:hideMark/>
          </w:tcPr>
          <w:p w14:paraId="50D38FEC" w14:textId="77777777" w:rsidR="00141184" w:rsidRPr="00CE4A42" w:rsidRDefault="00141184" w:rsidP="002B3C2B">
            <w:pPr>
              <w:spacing w:before="0" w:after="0"/>
              <w:jc w:val="right"/>
              <w:rPr>
                <w:rFonts w:ascii="Montserrat" w:hAnsi="Montserrat" w:cs="Calibri"/>
                <w:b/>
                <w:bCs/>
                <w:sz w:val="20"/>
                <w:szCs w:val="20"/>
                <w:lang w:val="en-GB" w:eastAsia="en-GB"/>
              </w:rPr>
            </w:pPr>
            <w:r w:rsidRPr="00080437">
              <w:rPr>
                <w:rFonts w:ascii="Montserrat" w:hAnsi="Montserrat" w:cs="Calibri"/>
                <w:b/>
                <w:bCs/>
                <w:sz w:val="20"/>
                <w:szCs w:val="20"/>
                <w:lang w:val="en-GB" w:eastAsia="en-GB"/>
              </w:rPr>
              <w:t>0.00</w:t>
            </w:r>
          </w:p>
        </w:tc>
      </w:tr>
    </w:tbl>
    <w:p w14:paraId="0309559B" w14:textId="77777777" w:rsidR="00141184" w:rsidRDefault="00141184" w:rsidP="00141184">
      <w:pPr>
        <w:widowControl w:val="0"/>
        <w:pBdr>
          <w:top w:val="nil"/>
          <w:left w:val="nil"/>
          <w:bottom w:val="nil"/>
          <w:right w:val="nil"/>
          <w:between w:val="nil"/>
        </w:pBdr>
        <w:spacing w:before="0" w:after="0" w:line="276" w:lineRule="auto"/>
        <w:jc w:val="both"/>
        <w:rPr>
          <w:rFonts w:ascii="Montserrat" w:eastAsia="Montserrat" w:hAnsi="Montserrat" w:cs="Montserrat"/>
          <w:color w:val="000000"/>
          <w:sz w:val="22"/>
          <w:szCs w:val="22"/>
        </w:rPr>
      </w:pPr>
    </w:p>
    <w:p w14:paraId="00000046" w14:textId="77777777" w:rsidR="00AD1819" w:rsidRDefault="00AD1819">
      <w:pPr>
        <w:widowControl w:val="0"/>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p>
    <w:tbl>
      <w:tblPr>
        <w:tblStyle w:val="a1"/>
        <w:tblW w:w="89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8145"/>
      </w:tblGrid>
      <w:tr w:rsidR="00AD1819" w14:paraId="3F38532B" w14:textId="77777777">
        <w:trPr>
          <w:trHeight w:val="18"/>
        </w:trPr>
        <w:tc>
          <w:tcPr>
            <w:tcW w:w="851" w:type="dxa"/>
            <w:tcBorders>
              <w:right w:val="single" w:sz="4" w:space="0" w:color="000000"/>
            </w:tcBorders>
            <w:vAlign w:val="center"/>
          </w:tcPr>
          <w:p w14:paraId="00000047" w14:textId="77777777" w:rsidR="00AD1819" w:rsidRDefault="00832B2A">
            <w:pPr>
              <w:spacing w:line="276" w:lineRule="auto"/>
              <w:jc w:val="both"/>
              <w:rPr>
                <w:rFonts w:ascii="Montserrat" w:eastAsia="Montserrat" w:hAnsi="Montserrat" w:cs="Montserrat"/>
                <w:b/>
              </w:rPr>
            </w:pPr>
            <w:r>
              <w:rPr>
                <w:rFonts w:ascii="Montserrat" w:eastAsia="Montserrat" w:hAnsi="Montserrat" w:cs="Montserrat"/>
                <w:noProof/>
              </w:rPr>
              <w:drawing>
                <wp:inline distT="0" distB="0" distL="0" distR="0" wp14:anchorId="6191A22D" wp14:editId="2B0771F7">
                  <wp:extent cx="342673" cy="350416"/>
                  <wp:effectExtent l="0" t="0" r="0" b="0"/>
                  <wp:docPr id="210830944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145" w:type="dxa"/>
            <w:tcBorders>
              <w:left w:val="single" w:sz="4" w:space="0" w:color="000000"/>
            </w:tcBorders>
            <w:vAlign w:val="center"/>
          </w:tcPr>
          <w:p w14:paraId="00000048" w14:textId="77777777" w:rsidR="00AD1819" w:rsidRDefault="00832B2A">
            <w:pPr>
              <w:jc w:val="both"/>
              <w:rPr>
                <w:rFonts w:ascii="Montserrat" w:eastAsia="Montserrat" w:hAnsi="Montserrat" w:cs="Montserrat"/>
                <w:b/>
                <w:color w:val="0C0C0C"/>
              </w:rPr>
            </w:pPr>
            <w:r>
              <w:rPr>
                <w:rFonts w:ascii="Montserrat" w:eastAsia="Montserrat" w:hAnsi="Montserrat" w:cs="Montserrat"/>
                <w:b/>
                <w:color w:val="0C0C0C"/>
              </w:rPr>
              <w:t>ATENȚIE!</w:t>
            </w:r>
          </w:p>
          <w:p w14:paraId="00000049" w14:textId="77777777" w:rsidR="00AD1819" w:rsidRDefault="00832B2A">
            <w:pPr>
              <w:spacing w:line="276" w:lineRule="auto"/>
              <w:jc w:val="both"/>
              <w:rPr>
                <w:rFonts w:ascii="Montserrat" w:eastAsia="Montserrat" w:hAnsi="Montserrat" w:cs="Montserrat"/>
                <w:b/>
              </w:rPr>
            </w:pPr>
            <w:r>
              <w:rPr>
                <w:rFonts w:ascii="Montserrat" w:eastAsia="Montserrat" w:hAnsi="Montserrat" w:cs="Montserrat"/>
                <w:b/>
              </w:rPr>
              <w:t>Argumentați modul în care proiectul contribuie la tranziția către o economie durabilă, neutră din punct de vedere climatic și circulară, evidențiind măsurile care îmbunătățesc eficiența utilizării resurselor.</w:t>
            </w:r>
          </w:p>
          <w:p w14:paraId="0000004A" w14:textId="77777777" w:rsidR="00AD1819" w:rsidRDefault="00832B2A">
            <w:pPr>
              <w:widowControl w:val="0"/>
              <w:pBdr>
                <w:top w:val="nil"/>
                <w:left w:val="nil"/>
                <w:bottom w:val="nil"/>
                <w:right w:val="nil"/>
                <w:between w:val="nil"/>
              </w:pBdr>
              <w:spacing w:before="0" w:after="0"/>
              <w:rPr>
                <w:rFonts w:ascii="Arial" w:eastAsia="Arial" w:hAnsi="Arial" w:cs="Arial"/>
                <w:color w:val="000000"/>
              </w:rPr>
            </w:pPr>
            <w:r>
              <w:rPr>
                <w:rFonts w:ascii="Montserrat" w:eastAsia="Montserrat" w:hAnsi="Montserrat" w:cs="Montserrat"/>
                <w:b/>
              </w:rPr>
              <w:t>Menționați indicatorii suplimentari pe care solicitantul își propune să îi îndeplinească, in corelare cu subcriteriile din grila ETF.</w:t>
            </w:r>
          </w:p>
        </w:tc>
      </w:tr>
    </w:tbl>
    <w:p w14:paraId="0000004B" w14:textId="77777777" w:rsidR="00AD1819" w:rsidRDefault="00AD1819">
      <w:pPr>
        <w:widowControl w:val="0"/>
        <w:spacing w:before="0" w:after="0" w:line="276" w:lineRule="auto"/>
        <w:jc w:val="both"/>
        <w:rPr>
          <w:rFonts w:ascii="Montserrat" w:eastAsia="Montserrat" w:hAnsi="Montserrat" w:cs="Montserrat"/>
          <w:sz w:val="22"/>
          <w:szCs w:val="22"/>
        </w:rPr>
      </w:pPr>
    </w:p>
    <w:p w14:paraId="0000004C" w14:textId="77777777" w:rsidR="00AD1819" w:rsidRDefault="00832B2A">
      <w:pPr>
        <w:widowControl w:val="0"/>
        <w:spacing w:before="0" w:line="276" w:lineRule="auto"/>
        <w:jc w:val="both"/>
        <w:rPr>
          <w:rFonts w:ascii="Montserrat" w:eastAsia="Montserrat" w:hAnsi="Montserrat" w:cs="Montserrat"/>
          <w:sz w:val="22"/>
          <w:szCs w:val="22"/>
        </w:rPr>
      </w:pPr>
      <w:r>
        <w:rPr>
          <w:rFonts w:ascii="Montserrat" w:eastAsia="Montserrat" w:hAnsi="Montserrat" w:cs="Montserrat"/>
          <w:b/>
          <w:sz w:val="22"/>
          <w:szCs w:val="22"/>
        </w:rPr>
        <w:t>3.3.</w:t>
      </w:r>
      <w:r>
        <w:rPr>
          <w:rFonts w:ascii="Montserrat" w:eastAsia="Montserrat" w:hAnsi="Montserrat" w:cs="Montserrat"/>
          <w:sz w:val="22"/>
          <w:szCs w:val="22"/>
        </w:rPr>
        <w:t xml:space="preserve"> Descrieți impactul economic evidențiind beneficiile directe și indirecte.</w:t>
      </w:r>
    </w:p>
    <w:p w14:paraId="0000004D" w14:textId="77777777" w:rsidR="00AD1819" w:rsidRDefault="00832B2A">
      <w:pPr>
        <w:widowControl w:val="0"/>
        <w:spacing w:before="0" w:after="0" w:line="276" w:lineRule="auto"/>
        <w:jc w:val="both"/>
        <w:rPr>
          <w:rFonts w:ascii="Montserrat" w:eastAsia="Montserrat" w:hAnsi="Montserrat" w:cs="Montserrat"/>
          <w:sz w:val="22"/>
          <w:szCs w:val="22"/>
        </w:rPr>
      </w:pPr>
      <w:r>
        <w:rPr>
          <w:rFonts w:ascii="Montserrat" w:eastAsia="Montserrat" w:hAnsi="Montserrat" w:cs="Montserrat"/>
          <w:b/>
          <w:sz w:val="22"/>
          <w:szCs w:val="22"/>
        </w:rPr>
        <w:t>3.4.</w:t>
      </w:r>
      <w:r>
        <w:rPr>
          <w:rFonts w:ascii="Montserrat" w:eastAsia="Montserrat" w:hAnsi="Montserrat" w:cs="Montserrat"/>
          <w:sz w:val="22"/>
          <w:szCs w:val="22"/>
        </w:rPr>
        <w:t xml:space="preserve"> Descrieți locul/locurile de implementare a/ale proiectului. Se vor prezenta informații/date cu privire la:</w:t>
      </w:r>
    </w:p>
    <w:p w14:paraId="0000004E" w14:textId="77777777" w:rsidR="00AD1819" w:rsidRDefault="00832B2A">
      <w:pPr>
        <w:widowControl w:val="0"/>
        <w:numPr>
          <w:ilvl w:val="1"/>
          <w:numId w:val="7"/>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modul în care se realizează accesul la infrastructura proiectului;</w:t>
      </w:r>
    </w:p>
    <w:p w14:paraId="0000004F" w14:textId="77777777" w:rsidR="00AD1819" w:rsidRDefault="00832B2A">
      <w:pPr>
        <w:widowControl w:val="0"/>
        <w:numPr>
          <w:ilvl w:val="1"/>
          <w:numId w:val="7"/>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resursele materiale necesare pentru implementarea proiectului;</w:t>
      </w:r>
    </w:p>
    <w:p w14:paraId="00000050" w14:textId="77777777" w:rsidR="00AD1819" w:rsidRDefault="00832B2A">
      <w:pPr>
        <w:widowControl w:val="0"/>
        <w:numPr>
          <w:ilvl w:val="1"/>
          <w:numId w:val="7"/>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clădirea/spațiul unde se vor monta/instala și utiliza utilajele / echipamentele / dotările (suprafețe, funcțiuni, act doveditor privind proprietatea sau dreptul de utilizare etc.), inclusiv starea utilităților la care are acces imobilul;</w:t>
      </w:r>
    </w:p>
    <w:p w14:paraId="00000051" w14:textId="77777777" w:rsidR="00AD1819" w:rsidRDefault="00832B2A">
      <w:pPr>
        <w:widowControl w:val="0"/>
        <w:numPr>
          <w:ilvl w:val="1"/>
          <w:numId w:val="7"/>
        </w:numPr>
        <w:pBdr>
          <w:top w:val="nil"/>
          <w:left w:val="nil"/>
          <w:bottom w:val="nil"/>
          <w:right w:val="nil"/>
          <w:between w:val="nil"/>
        </w:pBdr>
        <w:spacing w:before="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autorizații, avize și acorduri obținute/necesare pentru implementarea și exploatarea investiției;</w:t>
      </w:r>
    </w:p>
    <w:p w14:paraId="00000052" w14:textId="77777777" w:rsidR="00AD1819" w:rsidRDefault="00832B2A">
      <w:pPr>
        <w:widowControl w:val="0"/>
        <w:spacing w:before="0" w:after="0"/>
        <w:jc w:val="both"/>
        <w:rPr>
          <w:rFonts w:ascii="Montserrat" w:eastAsia="Montserrat" w:hAnsi="Montserrat" w:cs="Montserrat"/>
          <w:sz w:val="22"/>
          <w:szCs w:val="22"/>
        </w:rPr>
      </w:pPr>
      <w:r>
        <w:rPr>
          <w:rFonts w:ascii="Montserrat" w:eastAsia="Montserrat" w:hAnsi="Montserrat" w:cs="Montserrat"/>
          <w:b/>
          <w:sz w:val="22"/>
          <w:szCs w:val="22"/>
        </w:rPr>
        <w:t>3.5.</w:t>
      </w:r>
      <w:r>
        <w:rPr>
          <w:rFonts w:ascii="Montserrat" w:eastAsia="Montserrat" w:hAnsi="Montserrat" w:cs="Montserrat"/>
          <w:sz w:val="22"/>
          <w:szCs w:val="22"/>
        </w:rPr>
        <w:t xml:space="preserve"> Detaliați planificarea resurselor umane implicate în realizarea investiției (echipa de implementare a proiectului): descrieți rolurile, funcțiile, responsabilitățile echipei care gestionează proiectul (se pot anexa și CV-urile persoanelor implicate în implementarea proiectului).</w:t>
      </w:r>
    </w:p>
    <w:p w14:paraId="00000053" w14:textId="77777777" w:rsidR="00AD1819" w:rsidRDefault="00832B2A">
      <w:pPr>
        <w:spacing w:line="276" w:lineRule="auto"/>
        <w:jc w:val="both"/>
        <w:rPr>
          <w:rFonts w:ascii="Montserrat" w:eastAsia="Montserrat" w:hAnsi="Montserrat" w:cs="Montserrat"/>
          <w:b/>
          <w:sz w:val="22"/>
          <w:szCs w:val="22"/>
          <w:highlight w:val="yellow"/>
        </w:rPr>
      </w:pPr>
      <w:r>
        <w:rPr>
          <w:rFonts w:ascii="Montserrat" w:eastAsia="Montserrat" w:hAnsi="Montserrat" w:cs="Montserrat"/>
          <w:b/>
          <w:sz w:val="22"/>
          <w:szCs w:val="22"/>
        </w:rPr>
        <w:t>4.</w:t>
      </w:r>
      <w:r>
        <w:rPr>
          <w:rFonts w:ascii="Montserrat" w:eastAsia="Montserrat" w:hAnsi="Montserrat" w:cs="Montserrat"/>
          <w:b/>
          <w:sz w:val="22"/>
          <w:szCs w:val="22"/>
        </w:rPr>
        <w:tab/>
        <w:t xml:space="preserve">Produsul (bun/ serviciu) </w:t>
      </w:r>
    </w:p>
    <w:p w14:paraId="00000054" w14:textId="77777777" w:rsidR="00AD1819" w:rsidRDefault="00832B2A">
      <w:pPr>
        <w:pBdr>
          <w:top w:val="nil"/>
          <w:left w:val="nil"/>
          <w:bottom w:val="nil"/>
          <w:right w:val="nil"/>
          <w:between w:val="nil"/>
        </w:pBdr>
        <w:spacing w:after="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Descrieți în detaliu produsul (bun/ serviciu) ce va fi oferit/prestat/executat ca urmare a realizării investiției propuse în proiect:</w:t>
      </w:r>
    </w:p>
    <w:p w14:paraId="00000055"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Descrierea produsului (bunurilor/ serviciilor/ lucrărilor); </w:t>
      </w:r>
    </w:p>
    <w:p w14:paraId="00000056"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Etapele principale ale procesului tehnologic utilizat / etapele procesului de prestare a serviciilor/ execuție lucrări (inclusiv timpul necesar fiecărei etape); </w:t>
      </w:r>
    </w:p>
    <w:p w14:paraId="00000057"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Diagrama de flux care să reprezinte grafic întregul proces, de la achiziționarea materiilor prime până la livrarea produsului final;</w:t>
      </w:r>
    </w:p>
    <w:p w14:paraId="00000058"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Elementele de design circular</w:t>
      </w:r>
      <w:r>
        <w:rPr>
          <w:rFonts w:ascii="Montserrat" w:eastAsia="Montserrat" w:hAnsi="Montserrat" w:cs="Montserrat"/>
          <w:color w:val="000000"/>
          <w:vertAlign w:val="superscript"/>
        </w:rPr>
        <w:footnoteReference w:id="2"/>
      </w:r>
      <w:r>
        <w:rPr>
          <w:rFonts w:ascii="Montserrat" w:eastAsia="Montserrat" w:hAnsi="Montserrat" w:cs="Montserrat"/>
          <w:color w:val="000000"/>
          <w:sz w:val="22"/>
          <w:szCs w:val="22"/>
        </w:rPr>
        <w:t>/ distribuția inversă</w:t>
      </w:r>
      <w:r>
        <w:rPr>
          <w:rFonts w:ascii="Montserrat" w:eastAsia="Montserrat" w:hAnsi="Montserrat" w:cs="Montserrat"/>
          <w:color w:val="000000"/>
          <w:sz w:val="22"/>
          <w:szCs w:val="22"/>
          <w:vertAlign w:val="superscript"/>
        </w:rPr>
        <w:footnoteReference w:id="3"/>
      </w:r>
      <w:r>
        <w:rPr>
          <w:rFonts w:ascii="Montserrat" w:eastAsia="Montserrat" w:hAnsi="Montserrat" w:cs="Montserrat"/>
          <w:color w:val="000000"/>
        </w:rPr>
        <w:t xml:space="preserve"> </w:t>
      </w:r>
      <w:r>
        <w:rPr>
          <w:rFonts w:ascii="Montserrat" w:eastAsia="Montserrat" w:hAnsi="Montserrat" w:cs="Montserrat"/>
          <w:color w:val="000000"/>
          <w:sz w:val="22"/>
          <w:szCs w:val="22"/>
        </w:rPr>
        <w:t xml:space="preserve">pentru produsul (bunuri/ servicii/ lucrări) propus făcând referire la conceptul produsului, gestionarea deșeurilor etc. </w:t>
      </w:r>
    </w:p>
    <w:p w14:paraId="00000059"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Cerințe privind aprovizionarea cu materii prime; </w:t>
      </w:r>
    </w:p>
    <w:p w14:paraId="0000005A"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Elemente privind certificarea de noi produse/servicii, inclusiv pentru procesele de certificare în scopul obținerii recunoașterii oficiale a noilor produse și servicii ca fiind sustenabile și conforme cu standardele de raportare;</w:t>
      </w:r>
    </w:p>
    <w:p w14:paraId="0000005B"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Elemente privind servicii de proiectare pentru reparabilitatea, reutilizarea, </w:t>
      </w:r>
      <w:proofErr w:type="spellStart"/>
      <w:r>
        <w:rPr>
          <w:rFonts w:ascii="Montserrat" w:eastAsia="Montserrat" w:hAnsi="Montserrat" w:cs="Montserrat"/>
          <w:color w:val="000000"/>
          <w:sz w:val="22"/>
          <w:szCs w:val="22"/>
        </w:rPr>
        <w:t>upgradarea</w:t>
      </w:r>
      <w:proofErr w:type="spellEnd"/>
      <w:r>
        <w:rPr>
          <w:rFonts w:ascii="Montserrat" w:eastAsia="Montserrat" w:hAnsi="Montserrat" w:cs="Montserrat"/>
          <w:color w:val="000000"/>
          <w:sz w:val="22"/>
          <w:szCs w:val="22"/>
        </w:rPr>
        <w:t xml:space="preserve"> și reciclarea produselor și realizarea de produse cu durabilitate crescută;</w:t>
      </w:r>
    </w:p>
    <w:p w14:paraId="0000005C"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Necesarul de utilaje/echipamente; </w:t>
      </w:r>
    </w:p>
    <w:p w14:paraId="0000005D"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Asigurarea cu utilități; </w:t>
      </w:r>
    </w:p>
    <w:p w14:paraId="0000005E"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Impactul asupra mediului; </w:t>
      </w:r>
    </w:p>
    <w:p w14:paraId="0000005F"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Patente/brevete; </w:t>
      </w:r>
    </w:p>
    <w:p w14:paraId="00000060"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Caracteristici tehnice, funcționalități, dimensiuni, capacități, formă, culoare, design;</w:t>
      </w:r>
    </w:p>
    <w:p w14:paraId="00000061" w14:textId="77777777" w:rsidR="00AD1819" w:rsidRDefault="00832B2A">
      <w:pPr>
        <w:numPr>
          <w:ilvl w:val="0"/>
          <w:numId w:val="9"/>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Principalii furnizori de materii prime </w:t>
      </w:r>
      <w:proofErr w:type="spellStart"/>
      <w:r>
        <w:rPr>
          <w:rFonts w:ascii="Montserrat" w:eastAsia="Montserrat" w:hAnsi="Montserrat" w:cs="Montserrat"/>
          <w:color w:val="000000"/>
          <w:sz w:val="22"/>
          <w:szCs w:val="22"/>
        </w:rPr>
        <w:t>şi</w:t>
      </w:r>
      <w:proofErr w:type="spellEnd"/>
      <w:r>
        <w:rPr>
          <w:rFonts w:ascii="Montserrat" w:eastAsia="Montserrat" w:hAnsi="Montserrat" w:cs="Montserrat"/>
          <w:color w:val="000000"/>
          <w:sz w:val="22"/>
          <w:szCs w:val="22"/>
        </w:rPr>
        <w:t xml:space="preserve"> materiale pentru activitatea propusa la finanțare (enumerare, ponderea fiecăruia, localizarea geografică);</w:t>
      </w:r>
    </w:p>
    <w:p w14:paraId="00000062" w14:textId="77777777" w:rsidR="00AD1819" w:rsidRDefault="00832B2A">
      <w:pPr>
        <w:numPr>
          <w:ilvl w:val="0"/>
          <w:numId w:val="9"/>
        </w:numPr>
        <w:pBdr>
          <w:top w:val="nil"/>
          <w:left w:val="nil"/>
          <w:bottom w:val="nil"/>
          <w:right w:val="nil"/>
          <w:between w:val="nil"/>
        </w:pBdr>
        <w:spacing w:before="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lastRenderedPageBreak/>
        <w:t>Detaliați planificarea resurselor umane implicate în operarea (exploatarea) investiției: identificați și justificați necesarul de personal pentru faza de operare a investiției.</w:t>
      </w:r>
    </w:p>
    <w:p w14:paraId="00000063" w14:textId="77777777" w:rsidR="00AD1819" w:rsidRDefault="00832B2A">
      <w:pPr>
        <w:spacing w:line="276" w:lineRule="auto"/>
        <w:jc w:val="both"/>
        <w:rPr>
          <w:rFonts w:ascii="Montserrat" w:eastAsia="Montserrat" w:hAnsi="Montserrat" w:cs="Montserrat"/>
          <w:b/>
          <w:sz w:val="22"/>
          <w:szCs w:val="22"/>
        </w:rPr>
      </w:pPr>
      <w:r>
        <w:rPr>
          <w:rFonts w:ascii="Montserrat" w:eastAsia="Montserrat" w:hAnsi="Montserrat" w:cs="Montserrat"/>
          <w:b/>
          <w:sz w:val="22"/>
          <w:szCs w:val="22"/>
        </w:rPr>
        <w:t>5.</w:t>
      </w:r>
      <w:r>
        <w:rPr>
          <w:rFonts w:ascii="Montserrat" w:eastAsia="Montserrat" w:hAnsi="Montserrat" w:cs="Montserrat"/>
          <w:b/>
          <w:sz w:val="22"/>
          <w:szCs w:val="22"/>
        </w:rPr>
        <w:tab/>
        <w:t>Strategia de marketing</w:t>
      </w:r>
    </w:p>
    <w:p w14:paraId="00000064" w14:textId="77777777" w:rsidR="00AD1819" w:rsidRDefault="00832B2A">
      <w:pPr>
        <w:spacing w:line="276" w:lineRule="auto"/>
        <w:jc w:val="both"/>
        <w:rPr>
          <w:rFonts w:ascii="Montserrat" w:eastAsia="Montserrat" w:hAnsi="Montserrat" w:cs="Montserrat"/>
          <w:sz w:val="22"/>
          <w:szCs w:val="22"/>
        </w:rPr>
      </w:pPr>
      <w:r>
        <w:rPr>
          <w:rFonts w:ascii="Montserrat" w:eastAsia="Montserrat" w:hAnsi="Montserrat" w:cs="Montserrat"/>
          <w:b/>
          <w:sz w:val="22"/>
          <w:szCs w:val="22"/>
        </w:rPr>
        <w:t>5.1.</w:t>
      </w:r>
      <w:r>
        <w:rPr>
          <w:rFonts w:ascii="Montserrat" w:eastAsia="Montserrat" w:hAnsi="Montserrat" w:cs="Montserrat"/>
          <w:sz w:val="22"/>
          <w:szCs w:val="22"/>
        </w:rPr>
        <w:t xml:space="preserve"> Enunțați și descrieți obiectivele de marketing, având în vedere că:</w:t>
      </w:r>
    </w:p>
    <w:p w14:paraId="00000065" w14:textId="77777777" w:rsidR="00AD1819" w:rsidRDefault="00832B2A">
      <w:pPr>
        <w:numPr>
          <w:ilvl w:val="0"/>
          <w:numId w:val="2"/>
        </w:numPr>
        <w:pBdr>
          <w:top w:val="nil"/>
          <w:left w:val="nil"/>
          <w:bottom w:val="nil"/>
          <w:right w:val="nil"/>
          <w:between w:val="nil"/>
        </w:pBdr>
        <w:spacing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Acestea derivă din obiectivele generale ale entității (de exemplu: comercializarea produselor (bunuri sau servicii) pe segmente de piață existente / segmente de piață noi), și, în particular, pot fi și obiective legate de aspecte ce țin de promovare, resurse umane, prețuri etc.</w:t>
      </w:r>
    </w:p>
    <w:p w14:paraId="00000066" w14:textId="77777777" w:rsidR="00AD1819" w:rsidRDefault="00832B2A">
      <w:pPr>
        <w:numPr>
          <w:ilvl w:val="0"/>
          <w:numId w:val="2"/>
        </w:numPr>
        <w:pBdr>
          <w:top w:val="nil"/>
          <w:left w:val="nil"/>
          <w:bottom w:val="nil"/>
          <w:right w:val="nil"/>
          <w:between w:val="nil"/>
        </w:pBdr>
        <w:spacing w:before="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Obiectivele trebuie să fie corelate cu rezultatele analizei situației existente și trebuie să îndeplinească modelul SMART: Specific; Măsurabil; Realizabil; Realist, pe o anumită perioadă de Timp.</w:t>
      </w:r>
    </w:p>
    <w:p w14:paraId="00000067" w14:textId="77777777" w:rsidR="00AD1819" w:rsidRDefault="00832B2A">
      <w:pPr>
        <w:spacing w:line="276" w:lineRule="auto"/>
        <w:jc w:val="both"/>
        <w:rPr>
          <w:rFonts w:ascii="Montserrat" w:eastAsia="Montserrat" w:hAnsi="Montserrat" w:cs="Montserrat"/>
          <w:sz w:val="22"/>
          <w:szCs w:val="22"/>
        </w:rPr>
      </w:pPr>
      <w:r>
        <w:rPr>
          <w:rFonts w:ascii="Montserrat" w:eastAsia="Montserrat" w:hAnsi="Montserrat" w:cs="Montserrat"/>
          <w:b/>
          <w:sz w:val="22"/>
          <w:szCs w:val="22"/>
        </w:rPr>
        <w:t>5.2.</w:t>
      </w:r>
      <w:r>
        <w:rPr>
          <w:rFonts w:ascii="Montserrat" w:eastAsia="Montserrat" w:hAnsi="Montserrat" w:cs="Montserrat"/>
          <w:sz w:val="22"/>
          <w:szCs w:val="22"/>
        </w:rPr>
        <w:t xml:space="preserve"> Prezentați strategia (strategiile) de marketing (căile de urmat pentru atingerea obiectivelor de marketing). În cadrul planului de marketing pot fi strategii de piață și strategii corespunzătoare fiecărui element al mix-ului de marketing (produs, preț, distribuție și promovare). </w:t>
      </w:r>
    </w:p>
    <w:p w14:paraId="00000068" w14:textId="77777777" w:rsidR="00AD1819" w:rsidRDefault="00832B2A">
      <w:pPr>
        <w:spacing w:line="276" w:lineRule="auto"/>
        <w:jc w:val="both"/>
        <w:rPr>
          <w:rFonts w:ascii="Montserrat" w:eastAsia="Montserrat" w:hAnsi="Montserrat" w:cs="Montserrat"/>
          <w:sz w:val="22"/>
          <w:szCs w:val="22"/>
        </w:rPr>
      </w:pPr>
      <w:r>
        <w:rPr>
          <w:rFonts w:ascii="Montserrat" w:eastAsia="Montserrat" w:hAnsi="Montserrat" w:cs="Montserrat"/>
          <w:b/>
          <w:sz w:val="22"/>
          <w:szCs w:val="22"/>
        </w:rPr>
        <w:t>5.3.</w:t>
      </w:r>
      <w:r>
        <w:rPr>
          <w:rFonts w:ascii="Montserrat" w:eastAsia="Montserrat" w:hAnsi="Montserrat" w:cs="Montserrat"/>
          <w:sz w:val="22"/>
          <w:szCs w:val="22"/>
        </w:rPr>
        <w:t xml:space="preserve"> Identificați piața țintă:</w:t>
      </w:r>
    </w:p>
    <w:p w14:paraId="00000069" w14:textId="77777777" w:rsidR="00AD1819" w:rsidRDefault="00832B2A">
      <w:pPr>
        <w:numPr>
          <w:ilvl w:val="0"/>
          <w:numId w:val="10"/>
        </w:numPr>
        <w:pBdr>
          <w:top w:val="nil"/>
          <w:left w:val="nil"/>
          <w:bottom w:val="nil"/>
          <w:right w:val="nil"/>
          <w:between w:val="nil"/>
        </w:pBdr>
        <w:spacing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Descrieți segmentul de piață/ grupul țintă căruia se adresează produsele (bunurile sau serviciile) rezultate în urma investiției.</w:t>
      </w:r>
    </w:p>
    <w:p w14:paraId="0000006A" w14:textId="77777777" w:rsidR="00AD1819" w:rsidRDefault="00832B2A">
      <w:pPr>
        <w:numPr>
          <w:ilvl w:val="0"/>
          <w:numId w:val="10"/>
        </w:numPr>
        <w:pBdr>
          <w:top w:val="nil"/>
          <w:left w:val="nil"/>
          <w:bottom w:val="nil"/>
          <w:right w:val="nil"/>
          <w:between w:val="nil"/>
        </w:pBdr>
        <w:spacing w:before="0" w:after="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Dimensiunea pieței țintă (mărimea pieței țintă și tendințele de evoluție pe orizontul de operare al obiectivului), care demonstrează existența cererii pentru produsele (bunurile sau serviciile) oferite și identifică previziunile de creștere a activității; identificați aria geografică de acoperire a produsului.</w:t>
      </w:r>
    </w:p>
    <w:p w14:paraId="0000006B" w14:textId="77777777" w:rsidR="00AD1819" w:rsidRDefault="00832B2A">
      <w:pPr>
        <w:numPr>
          <w:ilvl w:val="0"/>
          <w:numId w:val="10"/>
        </w:numPr>
        <w:pBdr>
          <w:top w:val="nil"/>
          <w:left w:val="nil"/>
          <w:bottom w:val="nil"/>
          <w:right w:val="nil"/>
          <w:between w:val="nil"/>
        </w:pBdr>
        <w:spacing w:before="0" w:line="276" w:lineRule="auto"/>
        <w:ind w:left="426"/>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Identificați clienți existenți și potențiali: în funcție de piață (intern, extern), beneficii pentru clienți, volumul vânzărilor, produselor/grupe de produse (bunuri sau servicii), analiza necesităților clienților existenți și potențiali.</w:t>
      </w:r>
    </w:p>
    <w:p w14:paraId="0000006C" w14:textId="77777777" w:rsidR="00AD1819" w:rsidRDefault="00832B2A">
      <w:pPr>
        <w:spacing w:line="276" w:lineRule="auto"/>
        <w:jc w:val="both"/>
        <w:rPr>
          <w:rFonts w:ascii="Montserrat" w:eastAsia="Montserrat" w:hAnsi="Montserrat" w:cs="Montserrat"/>
          <w:sz w:val="22"/>
          <w:szCs w:val="22"/>
        </w:rPr>
      </w:pPr>
      <w:r>
        <w:rPr>
          <w:rFonts w:ascii="Montserrat" w:eastAsia="Montserrat" w:hAnsi="Montserrat" w:cs="Montserrat"/>
          <w:b/>
          <w:sz w:val="22"/>
          <w:szCs w:val="22"/>
        </w:rPr>
        <w:t>5.4.</w:t>
      </w:r>
      <w:r>
        <w:rPr>
          <w:rFonts w:ascii="Montserrat" w:eastAsia="Montserrat" w:hAnsi="Montserrat" w:cs="Montserrat"/>
          <w:sz w:val="22"/>
          <w:szCs w:val="22"/>
        </w:rPr>
        <w:t xml:space="preserve"> Concurența:</w:t>
      </w:r>
    </w:p>
    <w:p w14:paraId="0000006D" w14:textId="77777777" w:rsidR="00AD1819" w:rsidRDefault="00832B2A">
      <w:pPr>
        <w:spacing w:after="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Analiza mediului concurențial va cuprinde: </w:t>
      </w:r>
    </w:p>
    <w:p w14:paraId="0000006E" w14:textId="77777777" w:rsidR="00AD1819" w:rsidRDefault="00832B2A">
      <w:pPr>
        <w:numPr>
          <w:ilvl w:val="0"/>
          <w:numId w:val="11"/>
        </w:numPr>
        <w:pBdr>
          <w:top w:val="nil"/>
          <w:left w:val="nil"/>
          <w:bottom w:val="nil"/>
          <w:right w:val="nil"/>
          <w:between w:val="nil"/>
        </w:pBdr>
        <w:spacing w:after="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principalii concurenți, </w:t>
      </w:r>
    </w:p>
    <w:p w14:paraId="0000006F" w14:textId="77777777" w:rsidR="00AD1819" w:rsidRDefault="00832B2A">
      <w:pPr>
        <w:numPr>
          <w:ilvl w:val="0"/>
          <w:numId w:val="11"/>
        </w:numPr>
        <w:pBdr>
          <w:top w:val="nil"/>
          <w:left w:val="nil"/>
          <w:bottom w:val="nil"/>
          <w:right w:val="nil"/>
          <w:between w:val="nil"/>
        </w:pBdr>
        <w:spacing w:before="0" w:after="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punctele tari și punctele slabe ale produselor (bunuri sau servicii) ale solicitantului comparativ cu cele ale competitorilor (direcți și indirecți), </w:t>
      </w:r>
    </w:p>
    <w:p w14:paraId="00000070" w14:textId="77777777" w:rsidR="00AD1819" w:rsidRDefault="00832B2A">
      <w:pPr>
        <w:numPr>
          <w:ilvl w:val="0"/>
          <w:numId w:val="11"/>
        </w:numPr>
        <w:pBdr>
          <w:top w:val="nil"/>
          <w:left w:val="nil"/>
          <w:bottom w:val="nil"/>
          <w:right w:val="nil"/>
          <w:between w:val="nil"/>
        </w:pBdr>
        <w:spacing w:before="0" w:after="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avantajul competitiv (beneficiile și avantajele produsului (bun sau serviciu)/ procesului propus comparativ cu concurența / produse/ procese existente).</w:t>
      </w:r>
    </w:p>
    <w:p w14:paraId="00000071" w14:textId="77777777" w:rsidR="00AD1819" w:rsidRDefault="00AD1819">
      <w:pPr>
        <w:spacing w:before="0" w:after="0" w:line="276" w:lineRule="auto"/>
        <w:jc w:val="both"/>
        <w:rPr>
          <w:rFonts w:ascii="Montserrat" w:eastAsia="Montserrat" w:hAnsi="Montserrat" w:cs="Montserrat"/>
          <w:b/>
          <w:sz w:val="22"/>
          <w:szCs w:val="22"/>
        </w:rPr>
      </w:pPr>
    </w:p>
    <w:p w14:paraId="00000072" w14:textId="77777777" w:rsidR="00AD1819" w:rsidRDefault="00832B2A">
      <w:pPr>
        <w:spacing w:before="0" w:line="276" w:lineRule="auto"/>
        <w:jc w:val="both"/>
        <w:rPr>
          <w:rFonts w:ascii="Montserrat" w:eastAsia="Montserrat" w:hAnsi="Montserrat" w:cs="Montserrat"/>
          <w:b/>
          <w:sz w:val="22"/>
          <w:szCs w:val="22"/>
        </w:rPr>
      </w:pPr>
      <w:r>
        <w:rPr>
          <w:rFonts w:ascii="Montserrat" w:eastAsia="Montserrat" w:hAnsi="Montserrat" w:cs="Montserrat"/>
          <w:b/>
          <w:sz w:val="22"/>
          <w:szCs w:val="22"/>
        </w:rPr>
        <w:t>6.</w:t>
      </w:r>
      <w:r>
        <w:rPr>
          <w:rFonts w:ascii="Montserrat" w:eastAsia="Montserrat" w:hAnsi="Montserrat" w:cs="Montserrat"/>
          <w:b/>
          <w:sz w:val="22"/>
          <w:szCs w:val="22"/>
        </w:rPr>
        <w:tab/>
        <w:t>Analiza și previziunea financiară</w:t>
      </w:r>
    </w:p>
    <w:p w14:paraId="00000073" w14:textId="77777777" w:rsidR="00AD1819" w:rsidRDefault="00832B2A">
      <w:pPr>
        <w:spacing w:after="0" w:line="276" w:lineRule="auto"/>
        <w:jc w:val="both"/>
        <w:rPr>
          <w:rFonts w:ascii="Montserrat" w:eastAsia="Montserrat" w:hAnsi="Montserrat" w:cs="Montserrat"/>
          <w:sz w:val="22"/>
          <w:szCs w:val="22"/>
        </w:rPr>
      </w:pPr>
      <w:r>
        <w:rPr>
          <w:rFonts w:ascii="Montserrat" w:eastAsia="Montserrat" w:hAnsi="Montserrat" w:cs="Montserrat"/>
          <w:b/>
          <w:sz w:val="22"/>
          <w:szCs w:val="22"/>
        </w:rPr>
        <w:t xml:space="preserve">6.1. </w:t>
      </w:r>
      <w:r>
        <w:rPr>
          <w:rFonts w:ascii="Montserrat" w:eastAsia="Montserrat" w:hAnsi="Montserrat" w:cs="Montserrat"/>
          <w:sz w:val="22"/>
          <w:szCs w:val="22"/>
        </w:rPr>
        <w:t xml:space="preserve">Detaliați sursele de asigurare a contribuției proprii: </w:t>
      </w:r>
    </w:p>
    <w:p w14:paraId="00000074" w14:textId="77777777" w:rsidR="00AD1819" w:rsidRDefault="00832B2A">
      <w:pPr>
        <w:numPr>
          <w:ilvl w:val="0"/>
          <w:numId w:val="12"/>
        </w:numPr>
        <w:pBdr>
          <w:top w:val="nil"/>
          <w:left w:val="nil"/>
          <w:bottom w:val="nil"/>
          <w:right w:val="nil"/>
          <w:between w:val="nil"/>
        </w:pBdr>
        <w:spacing w:after="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Surse proprii (ex. aport al asociaților/acționarilor, autofinanțarea din sursele excedentare ale întreprinderii);</w:t>
      </w:r>
    </w:p>
    <w:p w14:paraId="00000075" w14:textId="77777777" w:rsidR="00AD1819" w:rsidRDefault="00832B2A">
      <w:pPr>
        <w:numPr>
          <w:ilvl w:val="0"/>
          <w:numId w:val="12"/>
        </w:numPr>
        <w:pBdr>
          <w:top w:val="nil"/>
          <w:left w:val="nil"/>
          <w:bottom w:val="nil"/>
          <w:right w:val="nil"/>
          <w:between w:val="nil"/>
        </w:pBdr>
        <w:spacing w:before="0" w:after="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Surse atrase (ex. credite bancare).</w:t>
      </w:r>
    </w:p>
    <w:p w14:paraId="00000076" w14:textId="77777777" w:rsidR="00AD1819" w:rsidRDefault="00AD1819">
      <w:pPr>
        <w:pBdr>
          <w:top w:val="nil"/>
          <w:left w:val="nil"/>
          <w:bottom w:val="nil"/>
          <w:right w:val="nil"/>
          <w:between w:val="nil"/>
        </w:pBdr>
        <w:spacing w:before="0" w:after="0" w:line="276" w:lineRule="auto"/>
        <w:ind w:left="720"/>
        <w:jc w:val="both"/>
        <w:rPr>
          <w:rFonts w:ascii="Montserrat" w:eastAsia="Montserrat" w:hAnsi="Montserrat" w:cs="Montserrat"/>
          <w:color w:val="000000"/>
          <w:sz w:val="22"/>
          <w:szCs w:val="22"/>
        </w:rPr>
      </w:pPr>
    </w:p>
    <w:p w14:paraId="00000077" w14:textId="77777777" w:rsidR="00AD1819" w:rsidRDefault="00832B2A">
      <w:pPr>
        <w:spacing w:line="276" w:lineRule="auto"/>
        <w:jc w:val="both"/>
        <w:rPr>
          <w:rFonts w:ascii="Montserrat" w:eastAsia="Montserrat" w:hAnsi="Montserrat" w:cs="Montserrat"/>
          <w:sz w:val="22"/>
          <w:szCs w:val="22"/>
        </w:rPr>
      </w:pPr>
      <w:r>
        <w:rPr>
          <w:rFonts w:ascii="Montserrat" w:eastAsia="Montserrat" w:hAnsi="Montserrat" w:cs="Montserrat"/>
          <w:b/>
          <w:sz w:val="22"/>
          <w:szCs w:val="22"/>
        </w:rPr>
        <w:t>6.2.</w:t>
      </w:r>
      <w:r>
        <w:rPr>
          <w:rFonts w:ascii="Montserrat" w:eastAsia="Montserrat" w:hAnsi="Montserrat" w:cs="Montserrat"/>
          <w:sz w:val="22"/>
          <w:szCs w:val="22"/>
        </w:rPr>
        <w:t xml:space="preserve"> Prognoza cheltuielilor și veniturilor din exploatare</w:t>
      </w:r>
    </w:p>
    <w:p w14:paraId="00000078" w14:textId="77777777" w:rsidR="00AD1819" w:rsidRDefault="00832B2A">
      <w:pPr>
        <w:spacing w:line="276" w:lineRule="auto"/>
        <w:jc w:val="both"/>
        <w:rPr>
          <w:rFonts w:ascii="Montserrat" w:eastAsia="Montserrat" w:hAnsi="Montserrat" w:cs="Montserrat"/>
          <w:sz w:val="22"/>
          <w:szCs w:val="22"/>
        </w:rPr>
      </w:pPr>
      <w:r>
        <w:rPr>
          <w:rFonts w:ascii="Montserrat" w:eastAsia="Montserrat" w:hAnsi="Montserrat" w:cs="Montserrat"/>
          <w:sz w:val="22"/>
          <w:szCs w:val="22"/>
        </w:rPr>
        <w:t>Se vor prezenta informații care să susțină previziunile din Anexa 8 – Macheta financiară.</w:t>
      </w:r>
    </w:p>
    <w:p w14:paraId="00000079" w14:textId="77777777" w:rsidR="00AD1819" w:rsidRDefault="00832B2A">
      <w:pPr>
        <w:spacing w:line="276" w:lineRule="auto"/>
        <w:jc w:val="both"/>
        <w:rPr>
          <w:rFonts w:ascii="Montserrat" w:eastAsia="Montserrat" w:hAnsi="Montserrat" w:cs="Montserrat"/>
          <w:sz w:val="22"/>
          <w:szCs w:val="22"/>
        </w:rPr>
      </w:pPr>
      <w:r>
        <w:rPr>
          <w:rFonts w:ascii="Montserrat" w:eastAsia="Montserrat" w:hAnsi="Montserrat" w:cs="Montserrat"/>
          <w:sz w:val="22"/>
          <w:szCs w:val="22"/>
        </w:rPr>
        <w:t>Orizontul de timp pentru care sunt realizate previziunile financiare este de 3 ani fiscali integrali după finalizarea proiectului finanțat.</w:t>
      </w:r>
    </w:p>
    <w:p w14:paraId="0000007A" w14:textId="77777777" w:rsidR="00AD1819" w:rsidRDefault="00832B2A">
      <w:pPr>
        <w:spacing w:line="276" w:lineRule="auto"/>
        <w:jc w:val="both"/>
        <w:rPr>
          <w:rFonts w:ascii="Montserrat" w:eastAsia="Montserrat" w:hAnsi="Montserrat" w:cs="Montserrat"/>
          <w:sz w:val="22"/>
          <w:szCs w:val="22"/>
        </w:rPr>
      </w:pPr>
      <w:r>
        <w:rPr>
          <w:rFonts w:ascii="Montserrat" w:eastAsia="Montserrat" w:hAnsi="Montserrat" w:cs="Montserrat"/>
          <w:sz w:val="22"/>
          <w:szCs w:val="22"/>
        </w:rPr>
        <w:t>Prognoza cheltuielilor de exploatare (lunare și anuale):</w:t>
      </w:r>
    </w:p>
    <w:p w14:paraId="0000007B" w14:textId="77777777" w:rsidR="00AD1819" w:rsidRDefault="00832B2A">
      <w:pPr>
        <w:numPr>
          <w:ilvl w:val="0"/>
          <w:numId w:val="13"/>
        </w:numPr>
        <w:pBdr>
          <w:top w:val="nil"/>
          <w:left w:val="nil"/>
          <w:bottom w:val="nil"/>
          <w:right w:val="nil"/>
          <w:between w:val="nil"/>
        </w:pBdr>
        <w:spacing w:after="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Se va face proiecția cheltuielilor de exploatare pentru operarea/întreținerea investiției, eventual pentru dezvoltare și modernizare, pentru următorii 3 ani după finalizarea proiectului finanțat.</w:t>
      </w:r>
    </w:p>
    <w:p w14:paraId="0000007C" w14:textId="77777777" w:rsidR="00AD1819" w:rsidRDefault="00832B2A">
      <w:pPr>
        <w:numPr>
          <w:ilvl w:val="0"/>
          <w:numId w:val="13"/>
        </w:numPr>
        <w:pBdr>
          <w:top w:val="nil"/>
          <w:left w:val="nil"/>
          <w:bottom w:val="nil"/>
          <w:right w:val="nil"/>
          <w:between w:val="nil"/>
        </w:pBdr>
        <w:spacing w:before="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Prezentați Costurile de exploatare (operare) pe elemente componente (costuri de personal, costuri de mentenanța/întreținere, costuri materiale, costuri administrative etc.), asociate veniturilor din exploatare generate de implementarea proiectului.</w:t>
      </w:r>
    </w:p>
    <w:p w14:paraId="0000007D" w14:textId="77777777" w:rsidR="00AD1819" w:rsidRDefault="00832B2A">
      <w:pPr>
        <w:spacing w:line="276" w:lineRule="auto"/>
        <w:jc w:val="both"/>
        <w:rPr>
          <w:rFonts w:ascii="Montserrat" w:eastAsia="Montserrat" w:hAnsi="Montserrat" w:cs="Montserrat"/>
          <w:sz w:val="22"/>
          <w:szCs w:val="22"/>
        </w:rPr>
      </w:pPr>
      <w:r>
        <w:rPr>
          <w:rFonts w:ascii="Montserrat" w:eastAsia="Montserrat" w:hAnsi="Montserrat" w:cs="Montserrat"/>
          <w:sz w:val="22"/>
          <w:szCs w:val="22"/>
        </w:rPr>
        <w:t>Prognoza veniturilor din exploatare (lunare și anuale):</w:t>
      </w:r>
    </w:p>
    <w:p w14:paraId="0000007E" w14:textId="77777777" w:rsidR="00AD1819" w:rsidRDefault="00832B2A">
      <w:pPr>
        <w:numPr>
          <w:ilvl w:val="0"/>
          <w:numId w:val="14"/>
        </w:numPr>
        <w:pBdr>
          <w:top w:val="nil"/>
          <w:left w:val="nil"/>
          <w:bottom w:val="nil"/>
          <w:right w:val="nil"/>
          <w:between w:val="nil"/>
        </w:pBdr>
        <w:spacing w:after="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 xml:space="preserve">Se va face proiecția veniturilor din exploatare generate de implementarea proiectului, inclusiv sub forma reducerilor de costuri generate de proiect, pentru următorii 3 ani de la finalizarea proiectului finanțat. </w:t>
      </w:r>
    </w:p>
    <w:p w14:paraId="0000007F" w14:textId="77777777" w:rsidR="00AD1819" w:rsidRDefault="00832B2A">
      <w:pPr>
        <w:numPr>
          <w:ilvl w:val="0"/>
          <w:numId w:val="14"/>
        </w:numPr>
        <w:pBdr>
          <w:top w:val="nil"/>
          <w:left w:val="nil"/>
          <w:bottom w:val="nil"/>
          <w:right w:val="nil"/>
          <w:between w:val="nil"/>
        </w:pBdr>
        <w:spacing w:before="0" w:line="276" w:lineRule="auto"/>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Prezentați Veniturile din exploatare pornind de la valorile lunare pe tip de venituri, menționând: cantitățile și prețurile estimate de produse/servicii, capacitățile de produse/servicii corelate cu cantitățile estimate și cheltuielile de exploatare.</w:t>
      </w:r>
    </w:p>
    <w:p w14:paraId="00000080" w14:textId="77777777" w:rsidR="00AD1819" w:rsidRDefault="00832B2A">
      <w:pPr>
        <w:pBdr>
          <w:top w:val="nil"/>
          <w:left w:val="nil"/>
          <w:bottom w:val="nil"/>
          <w:right w:val="nil"/>
          <w:between w:val="nil"/>
        </w:pBdr>
        <w:spacing w:before="0" w:line="276" w:lineRule="auto"/>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Pentru obținerea punctajului aferent subcriteriului B5 din grila ETF se va specifica % de creștere a indicelui EBITDA ca urmare a realizării investiției.</w:t>
      </w:r>
    </w:p>
    <w:tbl>
      <w:tblPr>
        <w:tblStyle w:val="a2"/>
        <w:tblW w:w="8930"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6"/>
        <w:gridCol w:w="8174"/>
      </w:tblGrid>
      <w:tr w:rsidR="00AD1819" w14:paraId="70B7964A" w14:textId="77777777">
        <w:trPr>
          <w:trHeight w:val="18"/>
        </w:trPr>
        <w:tc>
          <w:tcPr>
            <w:tcW w:w="756" w:type="dxa"/>
            <w:tcBorders>
              <w:right w:val="single" w:sz="4" w:space="0" w:color="000000"/>
            </w:tcBorders>
            <w:vAlign w:val="center"/>
          </w:tcPr>
          <w:p w14:paraId="00000082" w14:textId="77777777" w:rsidR="00AD1819" w:rsidRDefault="00832B2A">
            <w:pPr>
              <w:spacing w:line="276" w:lineRule="auto"/>
              <w:jc w:val="both"/>
              <w:rPr>
                <w:rFonts w:ascii="Montserrat" w:eastAsia="Montserrat" w:hAnsi="Montserrat" w:cs="Montserrat"/>
                <w:b/>
              </w:rPr>
            </w:pPr>
            <w:r>
              <w:rPr>
                <w:rFonts w:ascii="Montserrat" w:eastAsia="Montserrat" w:hAnsi="Montserrat" w:cs="Montserrat"/>
                <w:noProof/>
              </w:rPr>
              <w:drawing>
                <wp:inline distT="0" distB="0" distL="0" distR="0" wp14:anchorId="57ABCD7F" wp14:editId="74F766E3">
                  <wp:extent cx="342673" cy="350416"/>
                  <wp:effectExtent l="0" t="0" r="0" b="0"/>
                  <wp:docPr id="210830944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174" w:type="dxa"/>
            <w:tcBorders>
              <w:left w:val="single" w:sz="4" w:space="0" w:color="000000"/>
            </w:tcBorders>
            <w:vAlign w:val="center"/>
          </w:tcPr>
          <w:p w14:paraId="00000083" w14:textId="77777777" w:rsidR="00AD1819" w:rsidRDefault="00832B2A">
            <w:pPr>
              <w:spacing w:line="276" w:lineRule="auto"/>
              <w:jc w:val="both"/>
              <w:rPr>
                <w:rFonts w:ascii="Montserrat" w:eastAsia="Montserrat" w:hAnsi="Montserrat" w:cs="Montserrat"/>
                <w:b/>
              </w:rPr>
            </w:pPr>
            <w:r>
              <w:rPr>
                <w:rFonts w:ascii="Montserrat" w:eastAsia="Montserrat" w:hAnsi="Montserrat" w:cs="Montserrat"/>
              </w:rPr>
              <w:t>Aveți în vedere menționarea surselor de date pe care au fost fundamentate estimările (după caz: costuri istorice, date de la furnizorii de utilități, materii prime, consumabile, clienți existenți și/sau prețuri pe piața de profil, capacitatea utilajelor/echipamentelor/resursei umane din care rezultă capacitatea de producție/furnizare servicii; alte surse de date relevante în funcție de specificului proiectului, menționând sursa acestora), atât pentru cheltuielile de exploatare, cât și pentru veniturile din exploatare.</w:t>
            </w:r>
          </w:p>
          <w:p w14:paraId="00000084" w14:textId="77777777" w:rsidR="00AD1819" w:rsidRDefault="00832B2A">
            <w:pPr>
              <w:spacing w:line="276" w:lineRule="auto"/>
              <w:jc w:val="both"/>
              <w:rPr>
                <w:rFonts w:ascii="Montserrat" w:eastAsia="Montserrat" w:hAnsi="Montserrat" w:cs="Montserrat"/>
                <w:b/>
              </w:rPr>
            </w:pPr>
            <w:r>
              <w:rPr>
                <w:rFonts w:ascii="Montserrat" w:eastAsia="Montserrat" w:hAnsi="Montserrat" w:cs="Montserrat"/>
                <w:b/>
              </w:rPr>
              <w:t>Valorile anuale ale cheltuielilor și veniturilor rezultate din estimări vor fi introduse în tabelul aferent calculului fluxului de numerar net cumulat al solicitantului din macheta financiară.</w:t>
            </w:r>
          </w:p>
        </w:tc>
      </w:tr>
    </w:tbl>
    <w:p w14:paraId="00000085" w14:textId="77777777" w:rsidR="00AD1819" w:rsidRDefault="00832B2A">
      <w:pPr>
        <w:spacing w:line="276" w:lineRule="auto"/>
        <w:jc w:val="both"/>
        <w:rPr>
          <w:rFonts w:ascii="Montserrat" w:eastAsia="Montserrat" w:hAnsi="Montserrat" w:cs="Montserrat"/>
          <w:b/>
          <w:sz w:val="22"/>
          <w:szCs w:val="22"/>
        </w:rPr>
      </w:pPr>
      <w:r>
        <w:rPr>
          <w:rFonts w:ascii="Montserrat" w:eastAsia="Montserrat" w:hAnsi="Montserrat" w:cs="Montserrat"/>
          <w:b/>
          <w:sz w:val="22"/>
          <w:szCs w:val="22"/>
        </w:rPr>
        <w:t>Se vor anexa orice alte documente pe care le considerați relevante sau care susțin anumite puncte de vedere din planul dvs. de afaceri.</w:t>
      </w:r>
    </w:p>
    <w:sectPr w:rsidR="00AD1819">
      <w:footerReference w:type="default" r:id="rId9"/>
      <w:headerReference w:type="first" r:id="rId10"/>
      <w:footerReference w:type="first" r:id="rId11"/>
      <w:pgSz w:w="11906" w:h="16838"/>
      <w:pgMar w:top="1924" w:right="1274" w:bottom="720" w:left="1560" w:header="709" w:footer="42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EC7622" w14:textId="77777777" w:rsidR="00832B2A" w:rsidRDefault="00832B2A">
      <w:pPr>
        <w:spacing w:before="0" w:after="0"/>
      </w:pPr>
      <w:r>
        <w:separator/>
      </w:r>
    </w:p>
  </w:endnote>
  <w:endnote w:type="continuationSeparator" w:id="0">
    <w:p w14:paraId="1BE4DFEF" w14:textId="77777777" w:rsidR="00832B2A" w:rsidRDefault="00832B2A">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804856CF-386F-4F9A-BDBF-5CC8C2B20C0A}"/>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embedRegular r:id="rId2" w:fontKey="{55354673-731A-463C-9442-7107ADDC880F}"/>
    <w:embedBold r:id="rId3" w:fontKey="{46836167-21BB-4770-AE84-7106C1CDA61E}"/>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4" w:fontKey="{6F059BA0-9B61-4D29-81D9-791BD6EEA762}"/>
  </w:font>
  <w:font w:name="Calibri">
    <w:panose1 w:val="020F0502020204030204"/>
    <w:charset w:val="00"/>
    <w:family w:val="swiss"/>
    <w:pitch w:val="variable"/>
    <w:sig w:usb0="E4002EFF" w:usb1="C200247B" w:usb2="00000009" w:usb3="00000000" w:csb0="000001FF" w:csb1="00000000"/>
    <w:embedRegular r:id="rId5" w:fontKey="{0F2538F4-5B96-4C2F-A00A-ECD119F4DAA0}"/>
    <w:embedBold r:id="rId6" w:fontKey="{6351947B-8FB8-432C-AF75-AC52AF57BA3B}"/>
  </w:font>
  <w:font w:name="Calibri Light">
    <w:panose1 w:val="020F0302020204030204"/>
    <w:charset w:val="00"/>
    <w:family w:val="swiss"/>
    <w:pitch w:val="variable"/>
    <w:sig w:usb0="E4002EFF" w:usb1="C200247B" w:usb2="00000009" w:usb3="00000000" w:csb0="000001FF" w:csb1="00000000"/>
    <w:embedRegular r:id="rId7" w:fontKey="{1535E925-F5C1-45F4-B0CF-69A430E99240}"/>
  </w:font>
  <w:font w:name="Georgia">
    <w:panose1 w:val="02040502050405020303"/>
    <w:charset w:val="00"/>
    <w:family w:val="roman"/>
    <w:pitch w:val="variable"/>
    <w:sig w:usb0="00000287" w:usb1="00000000" w:usb2="00000000" w:usb3="00000000" w:csb0="0000009F" w:csb1="00000000"/>
    <w:embedRegular r:id="rId8" w:fontKey="{D1DB1286-42AC-4154-8ED6-BAD850CEF0B1}"/>
    <w:embedItalic r:id="rId9" w:fontKey="{B4186DE7-B35E-485E-92DF-5517D9CB1FDB}"/>
  </w:font>
  <w:font w:name="Montserrat">
    <w:charset w:val="00"/>
    <w:family w:val="auto"/>
    <w:pitch w:val="variable"/>
    <w:sig w:usb0="2000020F" w:usb1="00000003" w:usb2="00000000" w:usb3="00000000" w:csb0="00000197" w:csb1="00000000"/>
    <w:embedRegular r:id="rId10" w:fontKey="{05016733-B2AD-439F-A930-F20BD139C6E6}"/>
    <w:embedBold r:id="rId11" w:fontKey="{8D794DFD-CEC3-4099-9125-E1A471D5C0E6}"/>
    <w:embedItalic r:id="rId12" w:fontKey="{3A64F6EB-D0E7-4264-829C-DA6892BCF87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8D" w14:textId="63003232" w:rsidR="00AD1819" w:rsidRDefault="00832B2A">
    <w:pPr>
      <w:pBdr>
        <w:top w:val="nil"/>
        <w:left w:val="nil"/>
        <w:bottom w:val="nil"/>
        <w:right w:val="nil"/>
        <w:between w:val="nil"/>
      </w:pBdr>
      <w:tabs>
        <w:tab w:val="center" w:pos="4320"/>
        <w:tab w:val="right" w:pos="8640"/>
      </w:tabs>
      <w:rPr>
        <w:rFonts w:ascii="Montserrat" w:eastAsia="Montserrat" w:hAnsi="Montserrat" w:cs="Montserrat"/>
        <w:color w:val="000000"/>
        <w:sz w:val="20"/>
        <w:szCs w:val="20"/>
      </w:rPr>
    </w:pPr>
    <w:r>
      <w:rPr>
        <w:rFonts w:ascii="Montserrat" w:eastAsia="Montserrat" w:hAnsi="Montserrat" w:cs="Montserrat"/>
        <w:color w:val="000000"/>
        <w:sz w:val="20"/>
        <w:szCs w:val="20"/>
      </w:rPr>
      <w:fldChar w:fldCharType="begin"/>
    </w:r>
    <w:r>
      <w:rPr>
        <w:rFonts w:ascii="Montserrat" w:eastAsia="Montserrat" w:hAnsi="Montserrat" w:cs="Montserrat"/>
        <w:color w:val="000000"/>
        <w:sz w:val="20"/>
        <w:szCs w:val="20"/>
      </w:rPr>
      <w:instrText>PAGE</w:instrText>
    </w:r>
    <w:r>
      <w:rPr>
        <w:rFonts w:ascii="Montserrat" w:eastAsia="Montserrat" w:hAnsi="Montserrat" w:cs="Montserrat"/>
        <w:color w:val="000000"/>
        <w:sz w:val="20"/>
        <w:szCs w:val="20"/>
      </w:rPr>
      <w:fldChar w:fldCharType="separate"/>
    </w:r>
    <w:r w:rsidR="007C6EDC">
      <w:rPr>
        <w:rFonts w:ascii="Montserrat" w:eastAsia="Montserrat" w:hAnsi="Montserrat" w:cs="Montserrat"/>
        <w:noProof/>
        <w:color w:val="000000"/>
        <w:sz w:val="20"/>
        <w:szCs w:val="20"/>
      </w:rPr>
      <w:t>2</w:t>
    </w:r>
    <w:r>
      <w:rPr>
        <w:rFonts w:ascii="Montserrat" w:eastAsia="Montserrat" w:hAnsi="Montserrat" w:cs="Montserrat"/>
        <w:color w:val="000000"/>
        <w:sz w:val="20"/>
        <w:szCs w:val="20"/>
      </w:rPr>
      <w:fldChar w:fldCharType="end"/>
    </w:r>
  </w:p>
  <w:p w14:paraId="0000008E" w14:textId="77777777" w:rsidR="00AD1819" w:rsidRDefault="00832B2A">
    <w:pPr>
      <w:pBdr>
        <w:top w:val="nil"/>
        <w:left w:val="nil"/>
        <w:bottom w:val="nil"/>
        <w:right w:val="nil"/>
        <w:between w:val="nil"/>
      </w:pBdr>
      <w:tabs>
        <w:tab w:val="center" w:pos="4320"/>
        <w:tab w:val="right" w:pos="8640"/>
      </w:tabs>
      <w:jc w:val="right"/>
      <w:rPr>
        <w:color w:val="000000"/>
      </w:rPr>
    </w:pPr>
    <w:r>
      <w:rPr>
        <w:noProof/>
        <w:color w:val="000000"/>
      </w:rPr>
      <w:drawing>
        <wp:inline distT="0" distB="0" distL="0" distR="0" wp14:anchorId="523305EE" wp14:editId="0A7751DB">
          <wp:extent cx="5760720" cy="244932"/>
          <wp:effectExtent l="0" t="0" r="0" b="0"/>
          <wp:docPr id="210830944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5760720" cy="244932"/>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8F" w14:textId="2D1D9595" w:rsidR="00AD1819" w:rsidRDefault="00832B2A">
    <w:pPr>
      <w:pBdr>
        <w:top w:val="nil"/>
        <w:left w:val="nil"/>
        <w:bottom w:val="nil"/>
        <w:right w:val="nil"/>
        <w:between w:val="nil"/>
      </w:pBdr>
      <w:tabs>
        <w:tab w:val="center" w:pos="4320"/>
        <w:tab w:val="right" w:pos="8640"/>
      </w:tabs>
      <w:rPr>
        <w:color w:val="000000"/>
      </w:rPr>
    </w:pPr>
    <w:r>
      <w:rPr>
        <w:color w:val="000000"/>
      </w:rPr>
      <w:fldChar w:fldCharType="begin"/>
    </w:r>
    <w:r>
      <w:rPr>
        <w:color w:val="000000"/>
      </w:rPr>
      <w:instrText>PAGE</w:instrText>
    </w:r>
    <w:r>
      <w:rPr>
        <w:color w:val="000000"/>
      </w:rPr>
      <w:fldChar w:fldCharType="separate"/>
    </w:r>
    <w:r w:rsidR="007C6EDC">
      <w:rPr>
        <w:noProof/>
        <w:color w:val="000000"/>
      </w:rPr>
      <w:t>1</w:t>
    </w:r>
    <w:r>
      <w:rPr>
        <w:color w:val="000000"/>
      </w:rPr>
      <w:fldChar w:fldCharType="end"/>
    </w:r>
  </w:p>
  <w:p w14:paraId="00000090" w14:textId="77777777" w:rsidR="00AD1819" w:rsidRDefault="00832B2A">
    <w:pPr>
      <w:pBdr>
        <w:top w:val="nil"/>
        <w:left w:val="nil"/>
        <w:bottom w:val="nil"/>
        <w:right w:val="nil"/>
        <w:between w:val="nil"/>
      </w:pBdr>
      <w:tabs>
        <w:tab w:val="center" w:pos="4320"/>
        <w:tab w:val="right" w:pos="8640"/>
      </w:tabs>
      <w:jc w:val="right"/>
      <w:rPr>
        <w:color w:val="000000"/>
      </w:rPr>
    </w:pPr>
    <w:r>
      <w:rPr>
        <w:noProof/>
        <w:color w:val="000000"/>
      </w:rPr>
      <w:drawing>
        <wp:inline distT="0" distB="0" distL="0" distR="0" wp14:anchorId="0D657B39" wp14:editId="0934E073">
          <wp:extent cx="5760720" cy="244932"/>
          <wp:effectExtent l="0" t="0" r="0" b="0"/>
          <wp:docPr id="210830944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5760720" cy="244932"/>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BC3D20" w14:textId="77777777" w:rsidR="00832B2A" w:rsidRDefault="00832B2A">
      <w:pPr>
        <w:spacing w:before="0" w:after="0"/>
      </w:pPr>
      <w:r>
        <w:separator/>
      </w:r>
    </w:p>
  </w:footnote>
  <w:footnote w:type="continuationSeparator" w:id="0">
    <w:p w14:paraId="71EA19D2" w14:textId="77777777" w:rsidR="00832B2A" w:rsidRDefault="00832B2A">
      <w:pPr>
        <w:spacing w:before="0" w:after="0"/>
      </w:pPr>
      <w:r>
        <w:continuationSeparator/>
      </w:r>
    </w:p>
  </w:footnote>
  <w:footnote w:id="1">
    <w:p w14:paraId="00000086" w14:textId="77777777" w:rsidR="00AD1819" w:rsidRDefault="00832B2A">
      <w:pPr>
        <w:pBdr>
          <w:top w:val="nil"/>
          <w:left w:val="nil"/>
          <w:bottom w:val="nil"/>
          <w:right w:val="nil"/>
          <w:between w:val="nil"/>
        </w:pBdr>
        <w:rPr>
          <w:rFonts w:ascii="Montserrat" w:eastAsia="Montserrat" w:hAnsi="Montserrat" w:cs="Montserrat"/>
          <w:color w:val="000000"/>
          <w:sz w:val="16"/>
          <w:szCs w:val="16"/>
        </w:rPr>
      </w:pPr>
      <w:r>
        <w:rPr>
          <w:rStyle w:val="FootnoteReference"/>
        </w:rPr>
        <w:footnoteRef/>
      </w:r>
      <w:r>
        <w:rPr>
          <w:rFonts w:ascii="Montserrat" w:eastAsia="Montserrat" w:hAnsi="Montserrat" w:cs="Montserrat"/>
          <w:color w:val="000000"/>
          <w:sz w:val="16"/>
          <w:szCs w:val="16"/>
        </w:rPr>
        <w:t xml:space="preserve"> ECESP European Circular </w:t>
      </w:r>
      <w:proofErr w:type="spellStart"/>
      <w:r>
        <w:rPr>
          <w:rFonts w:ascii="Montserrat" w:eastAsia="Montserrat" w:hAnsi="Montserrat" w:cs="Montserrat"/>
          <w:color w:val="000000"/>
          <w:sz w:val="16"/>
          <w:szCs w:val="16"/>
        </w:rPr>
        <w:t>Economy</w:t>
      </w:r>
      <w:proofErr w:type="spellEnd"/>
      <w:r>
        <w:rPr>
          <w:rFonts w:ascii="Montserrat" w:eastAsia="Montserrat" w:hAnsi="Montserrat" w:cs="Montserrat"/>
          <w:color w:val="000000"/>
          <w:sz w:val="16"/>
          <w:szCs w:val="16"/>
        </w:rPr>
        <w:t xml:space="preserve"> </w:t>
      </w:r>
      <w:proofErr w:type="spellStart"/>
      <w:r>
        <w:rPr>
          <w:rFonts w:ascii="Montserrat" w:eastAsia="Montserrat" w:hAnsi="Montserrat" w:cs="Montserrat"/>
          <w:color w:val="000000"/>
          <w:sz w:val="16"/>
          <w:szCs w:val="16"/>
        </w:rPr>
        <w:t>Stakeholder</w:t>
      </w:r>
      <w:proofErr w:type="spellEnd"/>
      <w:r>
        <w:rPr>
          <w:rFonts w:ascii="Montserrat" w:eastAsia="Montserrat" w:hAnsi="Montserrat" w:cs="Montserrat"/>
          <w:color w:val="000000"/>
          <w:sz w:val="16"/>
          <w:szCs w:val="16"/>
        </w:rPr>
        <w:t xml:space="preserve"> </w:t>
      </w:r>
      <w:proofErr w:type="spellStart"/>
      <w:r>
        <w:rPr>
          <w:rFonts w:ascii="Montserrat" w:eastAsia="Montserrat" w:hAnsi="Montserrat" w:cs="Montserrat"/>
          <w:color w:val="000000"/>
          <w:sz w:val="16"/>
          <w:szCs w:val="16"/>
        </w:rPr>
        <w:t>Platform</w:t>
      </w:r>
      <w:proofErr w:type="spellEnd"/>
      <w:r>
        <w:rPr>
          <w:rFonts w:ascii="Montserrat" w:eastAsia="Montserrat" w:hAnsi="Montserrat" w:cs="Montserrat"/>
          <w:color w:val="000000"/>
          <w:sz w:val="16"/>
          <w:szCs w:val="16"/>
        </w:rPr>
        <w:t xml:space="preserve"> </w:t>
      </w:r>
      <w:r>
        <w:rPr>
          <w:rFonts w:ascii="Montserrat" w:eastAsia="Montserrat" w:hAnsi="Montserrat" w:cs="Montserrat"/>
          <w:b/>
          <w:color w:val="000000"/>
          <w:sz w:val="16"/>
          <w:szCs w:val="16"/>
        </w:rPr>
        <w:t xml:space="preserve">- </w:t>
      </w:r>
      <w:hyperlink r:id="rId1">
        <w:r>
          <w:rPr>
            <w:rFonts w:ascii="Montserrat" w:eastAsia="Montserrat" w:hAnsi="Montserrat" w:cs="Montserrat"/>
            <w:color w:val="333399"/>
            <w:sz w:val="16"/>
            <w:szCs w:val="16"/>
            <w:u w:val="single"/>
          </w:rPr>
          <w:t>https://circulareconomy.europa.eu/platform/en</w:t>
        </w:r>
      </w:hyperlink>
    </w:p>
    <w:p w14:paraId="00000087" w14:textId="77777777" w:rsidR="00AD1819" w:rsidRDefault="00832B2A">
      <w:pPr>
        <w:pBdr>
          <w:top w:val="nil"/>
          <w:left w:val="nil"/>
          <w:bottom w:val="nil"/>
          <w:right w:val="nil"/>
          <w:between w:val="nil"/>
        </w:pBdr>
        <w:rPr>
          <w:rFonts w:ascii="Montserrat" w:eastAsia="Montserrat" w:hAnsi="Montserrat" w:cs="Montserrat"/>
          <w:color w:val="000000"/>
          <w:sz w:val="16"/>
          <w:szCs w:val="16"/>
        </w:rPr>
      </w:pPr>
      <w:r>
        <w:rPr>
          <w:rFonts w:ascii="Montserrat" w:eastAsia="Montserrat" w:hAnsi="Montserrat" w:cs="Montserrat"/>
          <w:color w:val="000000"/>
          <w:sz w:val="16"/>
          <w:szCs w:val="16"/>
        </w:rPr>
        <w:t xml:space="preserve">ROCESP- Romanian Circular </w:t>
      </w:r>
      <w:proofErr w:type="spellStart"/>
      <w:r>
        <w:rPr>
          <w:rFonts w:ascii="Montserrat" w:eastAsia="Montserrat" w:hAnsi="Montserrat" w:cs="Montserrat"/>
          <w:color w:val="000000"/>
          <w:sz w:val="16"/>
          <w:szCs w:val="16"/>
        </w:rPr>
        <w:t>Economy</w:t>
      </w:r>
      <w:proofErr w:type="spellEnd"/>
      <w:r>
        <w:rPr>
          <w:rFonts w:ascii="Montserrat" w:eastAsia="Montserrat" w:hAnsi="Montserrat" w:cs="Montserrat"/>
          <w:color w:val="000000"/>
          <w:sz w:val="16"/>
          <w:szCs w:val="16"/>
        </w:rPr>
        <w:t xml:space="preserve"> </w:t>
      </w:r>
      <w:proofErr w:type="spellStart"/>
      <w:r>
        <w:rPr>
          <w:rFonts w:ascii="Montserrat" w:eastAsia="Montserrat" w:hAnsi="Montserrat" w:cs="Montserrat"/>
          <w:color w:val="000000"/>
          <w:sz w:val="16"/>
          <w:szCs w:val="16"/>
        </w:rPr>
        <w:t>Stakeholder</w:t>
      </w:r>
      <w:proofErr w:type="spellEnd"/>
      <w:r>
        <w:rPr>
          <w:rFonts w:ascii="Montserrat" w:eastAsia="Montserrat" w:hAnsi="Montserrat" w:cs="Montserrat"/>
          <w:color w:val="000000"/>
          <w:sz w:val="16"/>
          <w:szCs w:val="16"/>
        </w:rPr>
        <w:t xml:space="preserve"> </w:t>
      </w:r>
      <w:proofErr w:type="spellStart"/>
      <w:r>
        <w:rPr>
          <w:rFonts w:ascii="Montserrat" w:eastAsia="Montserrat" w:hAnsi="Montserrat" w:cs="Montserrat"/>
          <w:color w:val="000000"/>
          <w:sz w:val="16"/>
          <w:szCs w:val="16"/>
        </w:rPr>
        <w:t>Platform</w:t>
      </w:r>
      <w:proofErr w:type="spellEnd"/>
      <w:r>
        <w:rPr>
          <w:rFonts w:ascii="Montserrat" w:eastAsia="Montserrat" w:hAnsi="Montserrat" w:cs="Montserrat"/>
          <w:color w:val="000000"/>
          <w:sz w:val="16"/>
          <w:szCs w:val="16"/>
        </w:rPr>
        <w:t xml:space="preserve">  - </w:t>
      </w:r>
      <w:hyperlink r:id="rId2">
        <w:r>
          <w:rPr>
            <w:rFonts w:ascii="Montserrat" w:eastAsia="Montserrat" w:hAnsi="Montserrat" w:cs="Montserrat"/>
            <w:color w:val="333399"/>
            <w:sz w:val="16"/>
            <w:szCs w:val="16"/>
            <w:u w:val="single"/>
          </w:rPr>
          <w:t>https://rocesp.ro/</w:t>
        </w:r>
      </w:hyperlink>
      <w:r>
        <w:rPr>
          <w:rFonts w:ascii="Montserrat" w:eastAsia="Montserrat" w:hAnsi="Montserrat" w:cs="Montserrat"/>
          <w:color w:val="000000"/>
          <w:sz w:val="16"/>
          <w:szCs w:val="16"/>
        </w:rPr>
        <w:t xml:space="preserve"> </w:t>
      </w:r>
    </w:p>
  </w:footnote>
  <w:footnote w:id="2">
    <w:p w14:paraId="00000088" w14:textId="77777777" w:rsidR="00AD1819" w:rsidRDefault="00832B2A" w:rsidP="0004059E">
      <w:pPr>
        <w:pBdr>
          <w:top w:val="nil"/>
          <w:left w:val="nil"/>
          <w:bottom w:val="nil"/>
          <w:right w:val="nil"/>
          <w:between w:val="nil"/>
        </w:pBdr>
        <w:jc w:val="both"/>
        <w:rPr>
          <w:rFonts w:ascii="Montserrat" w:eastAsia="Montserrat" w:hAnsi="Montserrat" w:cs="Montserrat"/>
          <w:color w:val="000000"/>
          <w:sz w:val="16"/>
          <w:szCs w:val="16"/>
        </w:rPr>
      </w:pPr>
      <w:r>
        <w:rPr>
          <w:rStyle w:val="FootnoteReference"/>
        </w:rPr>
        <w:footnoteRef/>
      </w:r>
      <w:r>
        <w:rPr>
          <w:color w:val="000000"/>
          <w:sz w:val="16"/>
          <w:szCs w:val="16"/>
        </w:rPr>
        <w:t xml:space="preserve"> Se referă la </w:t>
      </w:r>
      <w:r>
        <w:rPr>
          <w:rFonts w:ascii="Montserrat" w:eastAsia="Montserrat" w:hAnsi="Montserrat" w:cs="Montserrat"/>
          <w:color w:val="000000"/>
          <w:sz w:val="16"/>
          <w:szCs w:val="16"/>
        </w:rPr>
        <w:t>metoda de proiectare a produselor, serviciilor și sistemelor în mod sustenabil, prin eliminarea deșeurilor și a poluării, menținerea produselor și materialelor în uz cât mai mult timp posibil și regenerarea sistemelor naturale.</w:t>
      </w:r>
    </w:p>
  </w:footnote>
  <w:footnote w:id="3">
    <w:p w14:paraId="00000089" w14:textId="77777777" w:rsidR="00AD1819" w:rsidRDefault="00832B2A" w:rsidP="0004059E">
      <w:pPr>
        <w:pBdr>
          <w:top w:val="nil"/>
          <w:left w:val="nil"/>
          <w:bottom w:val="nil"/>
          <w:right w:val="nil"/>
          <w:between w:val="nil"/>
        </w:pBdr>
        <w:jc w:val="both"/>
        <w:rPr>
          <w:rFonts w:ascii="Montserrat" w:eastAsia="Montserrat" w:hAnsi="Montserrat" w:cs="Montserrat"/>
          <w:color w:val="000000"/>
          <w:sz w:val="16"/>
          <w:szCs w:val="16"/>
        </w:rPr>
      </w:pPr>
      <w:r>
        <w:rPr>
          <w:rStyle w:val="FootnoteReference"/>
        </w:rPr>
        <w:footnoteRef/>
      </w:r>
      <w:r>
        <w:rPr>
          <w:color w:val="000000"/>
          <w:sz w:val="16"/>
          <w:szCs w:val="16"/>
        </w:rPr>
        <w:t xml:space="preserve"> </w:t>
      </w:r>
      <w:r>
        <w:rPr>
          <w:rFonts w:ascii="Montserrat" w:eastAsia="Montserrat" w:hAnsi="Montserrat" w:cs="Montserrat"/>
          <w:color w:val="000000"/>
          <w:sz w:val="16"/>
          <w:szCs w:val="16"/>
        </w:rPr>
        <w:t>Se referă la etapa privind lanțul de aprovizionare în care produsul este returnat de la punctul de vânzare către producător sau distribuitor pentru recuperare, reparare, reciclare sau eliminare.</w:t>
      </w:r>
    </w:p>
    <w:p w14:paraId="0000008A" w14:textId="77777777" w:rsidR="00AD1819" w:rsidRDefault="00AD1819">
      <w:pPr>
        <w:pBdr>
          <w:top w:val="nil"/>
          <w:left w:val="nil"/>
          <w:bottom w:val="nil"/>
          <w:right w:val="nil"/>
          <w:between w:val="nil"/>
        </w:pBdr>
        <w:rPr>
          <w:rFonts w:ascii="Montserrat" w:eastAsia="Montserrat" w:hAnsi="Montserrat" w:cs="Montserrat"/>
          <w:color w:val="000000"/>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8B" w14:textId="77777777" w:rsidR="00AD1819" w:rsidRDefault="00832B2A">
    <w:pPr>
      <w:pBdr>
        <w:top w:val="nil"/>
        <w:left w:val="nil"/>
        <w:bottom w:val="nil"/>
        <w:right w:val="nil"/>
        <w:between w:val="nil"/>
      </w:pBdr>
      <w:tabs>
        <w:tab w:val="center" w:pos="4320"/>
        <w:tab w:val="right" w:pos="8640"/>
      </w:tabs>
      <w:rPr>
        <w:color w:val="000000"/>
      </w:rPr>
    </w:pPr>
    <w:r>
      <w:rPr>
        <w:noProof/>
      </w:rPr>
      <w:drawing>
        <wp:anchor distT="0" distB="0" distL="114300" distR="114300" simplePos="0" relativeHeight="251658240" behindDoc="0" locked="0" layoutInCell="1" hidden="0" allowOverlap="1" wp14:anchorId="1E8C0299" wp14:editId="7C4C585B">
          <wp:simplePos x="0" y="0"/>
          <wp:positionH relativeFrom="column">
            <wp:posOffset>-114298</wp:posOffset>
          </wp:positionH>
          <wp:positionV relativeFrom="paragraph">
            <wp:posOffset>0</wp:posOffset>
          </wp:positionV>
          <wp:extent cx="1076325" cy="1090930"/>
          <wp:effectExtent l="0" t="0" r="0" b="0"/>
          <wp:wrapSquare wrapText="bothSides" distT="0" distB="0" distL="114300" distR="114300"/>
          <wp:docPr id="210830944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1076325" cy="10909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17E6A4C8" wp14:editId="064C3ABE">
          <wp:simplePos x="0" y="0"/>
          <wp:positionH relativeFrom="column">
            <wp:posOffset>1720850</wp:posOffset>
          </wp:positionH>
          <wp:positionV relativeFrom="paragraph">
            <wp:posOffset>85725</wp:posOffset>
          </wp:positionV>
          <wp:extent cx="617855" cy="617855"/>
          <wp:effectExtent l="0" t="0" r="0" b="0"/>
          <wp:wrapSquare wrapText="bothSides" distT="0" distB="0" distL="114300" distR="114300"/>
          <wp:docPr id="210830944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35763356" wp14:editId="129C3972">
          <wp:simplePos x="0" y="0"/>
          <wp:positionH relativeFrom="column">
            <wp:posOffset>2844800</wp:posOffset>
          </wp:positionH>
          <wp:positionV relativeFrom="paragraph">
            <wp:posOffset>-12698</wp:posOffset>
          </wp:positionV>
          <wp:extent cx="1535430" cy="713740"/>
          <wp:effectExtent l="0" t="0" r="0" b="0"/>
          <wp:wrapSquare wrapText="bothSides" distT="0" distB="0" distL="114300" distR="114300"/>
          <wp:docPr id="2108309447"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
                  <a:srcRect/>
                  <a:stretch>
                    <a:fillRect/>
                  </a:stretch>
                </pic:blipFill>
                <pic:spPr>
                  <a:xfrm>
                    <a:off x="0" y="0"/>
                    <a:ext cx="1535430" cy="713740"/>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0E547DAB" wp14:editId="5A65C5E3">
          <wp:simplePos x="0" y="0"/>
          <wp:positionH relativeFrom="column">
            <wp:posOffset>4794250</wp:posOffset>
          </wp:positionH>
          <wp:positionV relativeFrom="paragraph">
            <wp:posOffset>153035</wp:posOffset>
          </wp:positionV>
          <wp:extent cx="1092200" cy="466725"/>
          <wp:effectExtent l="0" t="0" r="0" b="0"/>
          <wp:wrapSquare wrapText="bothSides" distT="0" distB="0" distL="114300" distR="114300"/>
          <wp:docPr id="2108309446"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
                  <a:srcRect/>
                  <a:stretch>
                    <a:fillRect/>
                  </a:stretch>
                </pic:blipFill>
                <pic:spPr>
                  <a:xfrm>
                    <a:off x="0" y="0"/>
                    <a:ext cx="1092200" cy="466725"/>
                  </a:xfrm>
                  <a:prstGeom prst="rect">
                    <a:avLst/>
                  </a:prstGeom>
                  <a:ln/>
                </pic:spPr>
              </pic:pic>
            </a:graphicData>
          </a:graphic>
        </wp:anchor>
      </w:drawing>
    </w:r>
  </w:p>
  <w:p w14:paraId="0000008C" w14:textId="77777777" w:rsidR="00AD1819" w:rsidRDefault="00AD1819">
    <w:pPr>
      <w:pBdr>
        <w:top w:val="nil"/>
        <w:left w:val="nil"/>
        <w:bottom w:val="nil"/>
        <w:right w:val="nil"/>
        <w:between w:val="nil"/>
      </w:pBdr>
      <w:tabs>
        <w:tab w:val="center" w:pos="4320"/>
        <w:tab w:val="right" w:pos="864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2C338E"/>
    <w:multiLevelType w:val="multilevel"/>
    <w:tmpl w:val="0414E8A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6DB3E13"/>
    <w:multiLevelType w:val="multilevel"/>
    <w:tmpl w:val="3F90D1CE"/>
    <w:lvl w:ilvl="0">
      <w:start w:val="1"/>
      <w:numFmt w:val="bullet"/>
      <w:lvlText w:val="●"/>
      <w:lvlJc w:val="left"/>
      <w:pPr>
        <w:ind w:left="720" w:hanging="360"/>
      </w:pPr>
      <w:rPr>
        <w:rFonts w:ascii="Noto Sans Symbols" w:eastAsia="Noto Sans Symbols" w:hAnsi="Noto Sans Symbols" w:cs="Noto Sans Symbols"/>
        <w:b w:val="0"/>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9A22EAE"/>
    <w:multiLevelType w:val="multilevel"/>
    <w:tmpl w:val="EDD23F9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DE716F1"/>
    <w:multiLevelType w:val="multilevel"/>
    <w:tmpl w:val="81F4F826"/>
    <w:lvl w:ilvl="0">
      <w:start w:val="3"/>
      <w:numFmt w:val="decimal"/>
      <w:lvlText w:val="%1."/>
      <w:lvlJc w:val="left"/>
      <w:pPr>
        <w:ind w:left="360" w:hanging="360"/>
      </w:pPr>
    </w:lvl>
    <w:lvl w:ilvl="1">
      <w:start w:val="1"/>
      <w:numFmt w:val="lowerLetter"/>
      <w:lvlText w:val="%2)"/>
      <w:lvlJc w:val="left"/>
      <w:pPr>
        <w:ind w:left="3513" w:hanging="36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4" w15:restartNumberingAfterBreak="0">
    <w:nsid w:val="24D71631"/>
    <w:multiLevelType w:val="multilevel"/>
    <w:tmpl w:val="244E1982"/>
    <w:lvl w:ilvl="0">
      <w:start w:val="1"/>
      <w:numFmt w:val="bullet"/>
      <w:lvlText w:val="●"/>
      <w:lvlJc w:val="left"/>
      <w:pPr>
        <w:ind w:left="1080" w:hanging="360"/>
      </w:pPr>
      <w:rPr>
        <w:rFonts w:ascii="Noto Sans Symbols" w:eastAsia="Noto Sans Symbols" w:hAnsi="Noto Sans Symbols" w:cs="Noto Sans Symbols"/>
        <w:b w:val="0"/>
        <w:i w:val="0"/>
        <w:color w:val="000000"/>
        <w:sz w:val="20"/>
        <w:szCs w:val="20"/>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5" w15:restartNumberingAfterBreak="0">
    <w:nsid w:val="39C3215F"/>
    <w:multiLevelType w:val="multilevel"/>
    <w:tmpl w:val="070A88A8"/>
    <w:lvl w:ilvl="0">
      <w:start w:val="1"/>
      <w:numFmt w:val="bullet"/>
      <w:lvlText w:val="●"/>
      <w:lvlJc w:val="left"/>
      <w:pPr>
        <w:ind w:left="720" w:hanging="360"/>
      </w:pPr>
      <w:rPr>
        <w:rFonts w:ascii="Noto Sans Symbols" w:eastAsia="Noto Sans Symbols" w:hAnsi="Noto Sans Symbols" w:cs="Noto Sans Symbols"/>
        <w:b w:val="0"/>
        <w:i w:val="0"/>
        <w:color w:val="00000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E230211"/>
    <w:multiLevelType w:val="multilevel"/>
    <w:tmpl w:val="EABAA6E4"/>
    <w:lvl w:ilvl="0">
      <w:start w:val="1"/>
      <w:numFmt w:val="bullet"/>
      <w:lvlText w:val="❑"/>
      <w:lvlJc w:val="left"/>
      <w:pPr>
        <w:ind w:left="1350" w:hanging="360"/>
      </w:pPr>
      <w:rPr>
        <w:rFonts w:ascii="Noto Sans Symbols" w:eastAsia="Noto Sans Symbols" w:hAnsi="Noto Sans Symbols" w:cs="Noto Sans Symbols"/>
      </w:rPr>
    </w:lvl>
    <w:lvl w:ilvl="1">
      <w:start w:val="1"/>
      <w:numFmt w:val="bullet"/>
      <w:lvlText w:val="o"/>
      <w:lvlJc w:val="left"/>
      <w:pPr>
        <w:ind w:left="2070" w:hanging="360"/>
      </w:pPr>
      <w:rPr>
        <w:rFonts w:ascii="Courier New" w:eastAsia="Courier New" w:hAnsi="Courier New" w:cs="Courier New"/>
      </w:rPr>
    </w:lvl>
    <w:lvl w:ilvl="2">
      <w:start w:val="1"/>
      <w:numFmt w:val="bullet"/>
      <w:lvlText w:val="▪"/>
      <w:lvlJc w:val="left"/>
      <w:pPr>
        <w:ind w:left="2790" w:hanging="360"/>
      </w:pPr>
      <w:rPr>
        <w:rFonts w:ascii="Noto Sans Symbols" w:eastAsia="Noto Sans Symbols" w:hAnsi="Noto Sans Symbols" w:cs="Noto Sans Symbols"/>
      </w:rPr>
    </w:lvl>
    <w:lvl w:ilvl="3">
      <w:start w:val="1"/>
      <w:numFmt w:val="bullet"/>
      <w:lvlText w:val="●"/>
      <w:lvlJc w:val="left"/>
      <w:pPr>
        <w:ind w:left="3510" w:hanging="360"/>
      </w:pPr>
      <w:rPr>
        <w:rFonts w:ascii="Noto Sans Symbols" w:eastAsia="Noto Sans Symbols" w:hAnsi="Noto Sans Symbols" w:cs="Noto Sans Symbols"/>
      </w:rPr>
    </w:lvl>
    <w:lvl w:ilvl="4">
      <w:start w:val="1"/>
      <w:numFmt w:val="bullet"/>
      <w:lvlText w:val="o"/>
      <w:lvlJc w:val="left"/>
      <w:pPr>
        <w:ind w:left="4230" w:hanging="360"/>
      </w:pPr>
      <w:rPr>
        <w:rFonts w:ascii="Courier New" w:eastAsia="Courier New" w:hAnsi="Courier New" w:cs="Courier New"/>
      </w:rPr>
    </w:lvl>
    <w:lvl w:ilvl="5">
      <w:start w:val="1"/>
      <w:numFmt w:val="bullet"/>
      <w:lvlText w:val="▪"/>
      <w:lvlJc w:val="left"/>
      <w:pPr>
        <w:ind w:left="4950" w:hanging="360"/>
      </w:pPr>
      <w:rPr>
        <w:rFonts w:ascii="Noto Sans Symbols" w:eastAsia="Noto Sans Symbols" w:hAnsi="Noto Sans Symbols" w:cs="Noto Sans Symbols"/>
      </w:rPr>
    </w:lvl>
    <w:lvl w:ilvl="6">
      <w:start w:val="1"/>
      <w:numFmt w:val="bullet"/>
      <w:lvlText w:val="●"/>
      <w:lvlJc w:val="left"/>
      <w:pPr>
        <w:ind w:left="5670" w:hanging="360"/>
      </w:pPr>
      <w:rPr>
        <w:rFonts w:ascii="Noto Sans Symbols" w:eastAsia="Noto Sans Symbols" w:hAnsi="Noto Sans Symbols" w:cs="Noto Sans Symbols"/>
      </w:rPr>
    </w:lvl>
    <w:lvl w:ilvl="7">
      <w:start w:val="1"/>
      <w:numFmt w:val="bullet"/>
      <w:lvlText w:val="o"/>
      <w:lvlJc w:val="left"/>
      <w:pPr>
        <w:ind w:left="6390" w:hanging="360"/>
      </w:pPr>
      <w:rPr>
        <w:rFonts w:ascii="Courier New" w:eastAsia="Courier New" w:hAnsi="Courier New" w:cs="Courier New"/>
      </w:rPr>
    </w:lvl>
    <w:lvl w:ilvl="8">
      <w:start w:val="1"/>
      <w:numFmt w:val="bullet"/>
      <w:lvlText w:val="▪"/>
      <w:lvlJc w:val="left"/>
      <w:pPr>
        <w:ind w:left="7110" w:hanging="360"/>
      </w:pPr>
      <w:rPr>
        <w:rFonts w:ascii="Noto Sans Symbols" w:eastAsia="Noto Sans Symbols" w:hAnsi="Noto Sans Symbols" w:cs="Noto Sans Symbols"/>
      </w:rPr>
    </w:lvl>
  </w:abstractNum>
  <w:abstractNum w:abstractNumId="7" w15:restartNumberingAfterBreak="0">
    <w:nsid w:val="41F351E7"/>
    <w:multiLevelType w:val="multilevel"/>
    <w:tmpl w:val="B466425A"/>
    <w:lvl w:ilvl="0">
      <w:start w:val="1"/>
      <w:numFmt w:val="bullet"/>
      <w:lvlText w:val="●"/>
      <w:lvlJc w:val="left"/>
      <w:pPr>
        <w:ind w:left="720" w:hanging="360"/>
      </w:pPr>
      <w:rPr>
        <w:rFonts w:ascii="Noto Sans Symbols" w:eastAsia="Noto Sans Symbols" w:hAnsi="Noto Sans Symbols" w:cs="Noto Sans Symbols"/>
        <w:b w:val="0"/>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424A4C1A"/>
    <w:multiLevelType w:val="multilevel"/>
    <w:tmpl w:val="9872C81A"/>
    <w:lvl w:ilvl="0">
      <w:start w:val="1"/>
      <w:numFmt w:val="bullet"/>
      <w:lvlText w:val="●"/>
      <w:lvlJc w:val="left"/>
      <w:pPr>
        <w:ind w:left="1146" w:hanging="360"/>
      </w:pPr>
      <w:rPr>
        <w:rFonts w:ascii="Noto Sans Symbols" w:eastAsia="Noto Sans Symbols" w:hAnsi="Noto Sans Symbols" w:cs="Noto Sans Symbols"/>
        <w:b w:val="0"/>
        <w:i w:val="0"/>
        <w:color w:val="000000"/>
        <w:sz w:val="20"/>
        <w:szCs w:val="20"/>
      </w:rPr>
    </w:lvl>
    <w:lvl w:ilvl="1">
      <w:start w:val="1"/>
      <w:numFmt w:val="bullet"/>
      <w:lvlText w:val="o"/>
      <w:lvlJc w:val="left"/>
      <w:pPr>
        <w:ind w:left="1866" w:hanging="360"/>
      </w:pPr>
      <w:rPr>
        <w:rFonts w:ascii="Courier New" w:eastAsia="Courier New" w:hAnsi="Courier New" w:cs="Courier New"/>
      </w:rPr>
    </w:lvl>
    <w:lvl w:ilvl="2">
      <w:start w:val="1"/>
      <w:numFmt w:val="bullet"/>
      <w:lvlText w:val="▪"/>
      <w:lvlJc w:val="left"/>
      <w:pPr>
        <w:ind w:left="2586" w:hanging="360"/>
      </w:pPr>
      <w:rPr>
        <w:rFonts w:ascii="Noto Sans Symbols" w:eastAsia="Noto Sans Symbols" w:hAnsi="Noto Sans Symbols" w:cs="Noto Sans Symbols"/>
      </w:rPr>
    </w:lvl>
    <w:lvl w:ilvl="3">
      <w:start w:val="1"/>
      <w:numFmt w:val="bullet"/>
      <w:lvlText w:val="●"/>
      <w:lvlJc w:val="left"/>
      <w:pPr>
        <w:ind w:left="3306" w:hanging="360"/>
      </w:pPr>
      <w:rPr>
        <w:rFonts w:ascii="Noto Sans Symbols" w:eastAsia="Noto Sans Symbols" w:hAnsi="Noto Sans Symbols" w:cs="Noto Sans Symbols"/>
      </w:rPr>
    </w:lvl>
    <w:lvl w:ilvl="4">
      <w:start w:val="1"/>
      <w:numFmt w:val="bullet"/>
      <w:lvlText w:val="o"/>
      <w:lvlJc w:val="left"/>
      <w:pPr>
        <w:ind w:left="4026" w:hanging="360"/>
      </w:pPr>
      <w:rPr>
        <w:rFonts w:ascii="Courier New" w:eastAsia="Courier New" w:hAnsi="Courier New" w:cs="Courier New"/>
      </w:rPr>
    </w:lvl>
    <w:lvl w:ilvl="5">
      <w:start w:val="1"/>
      <w:numFmt w:val="bullet"/>
      <w:lvlText w:val="▪"/>
      <w:lvlJc w:val="left"/>
      <w:pPr>
        <w:ind w:left="4746" w:hanging="360"/>
      </w:pPr>
      <w:rPr>
        <w:rFonts w:ascii="Noto Sans Symbols" w:eastAsia="Noto Sans Symbols" w:hAnsi="Noto Sans Symbols" w:cs="Noto Sans Symbols"/>
      </w:rPr>
    </w:lvl>
    <w:lvl w:ilvl="6">
      <w:start w:val="1"/>
      <w:numFmt w:val="bullet"/>
      <w:lvlText w:val="●"/>
      <w:lvlJc w:val="left"/>
      <w:pPr>
        <w:ind w:left="5466" w:hanging="360"/>
      </w:pPr>
      <w:rPr>
        <w:rFonts w:ascii="Noto Sans Symbols" w:eastAsia="Noto Sans Symbols" w:hAnsi="Noto Sans Symbols" w:cs="Noto Sans Symbols"/>
      </w:rPr>
    </w:lvl>
    <w:lvl w:ilvl="7">
      <w:start w:val="1"/>
      <w:numFmt w:val="bullet"/>
      <w:lvlText w:val="o"/>
      <w:lvlJc w:val="left"/>
      <w:pPr>
        <w:ind w:left="6186" w:hanging="360"/>
      </w:pPr>
      <w:rPr>
        <w:rFonts w:ascii="Courier New" w:eastAsia="Courier New" w:hAnsi="Courier New" w:cs="Courier New"/>
      </w:rPr>
    </w:lvl>
    <w:lvl w:ilvl="8">
      <w:start w:val="1"/>
      <w:numFmt w:val="bullet"/>
      <w:lvlText w:val="▪"/>
      <w:lvlJc w:val="left"/>
      <w:pPr>
        <w:ind w:left="6906" w:hanging="360"/>
      </w:pPr>
      <w:rPr>
        <w:rFonts w:ascii="Noto Sans Symbols" w:eastAsia="Noto Sans Symbols" w:hAnsi="Noto Sans Symbols" w:cs="Noto Sans Symbols"/>
      </w:rPr>
    </w:lvl>
  </w:abstractNum>
  <w:abstractNum w:abstractNumId="9" w15:restartNumberingAfterBreak="0">
    <w:nsid w:val="44221149"/>
    <w:multiLevelType w:val="multilevel"/>
    <w:tmpl w:val="BB86A87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A6F574F"/>
    <w:multiLevelType w:val="multilevel"/>
    <w:tmpl w:val="806C1DC2"/>
    <w:lvl w:ilvl="0">
      <w:start w:val="1"/>
      <w:numFmt w:val="bullet"/>
      <w:pStyle w:val="Heading1"/>
      <w:lvlText w:val="●"/>
      <w:lvlJc w:val="left"/>
      <w:pPr>
        <w:ind w:left="360" w:hanging="360"/>
      </w:pPr>
      <w:rPr>
        <w:rFonts w:ascii="Noto Sans Symbols" w:eastAsia="Noto Sans Symbols" w:hAnsi="Noto Sans Symbols" w:cs="Noto Sans Symbols"/>
        <w:b w:val="0"/>
        <w:i w:val="0"/>
        <w:color w:val="000000"/>
        <w:sz w:val="20"/>
        <w:szCs w:val="20"/>
      </w:rPr>
    </w:lvl>
    <w:lvl w:ilvl="1">
      <w:start w:val="1"/>
      <w:numFmt w:val="bullet"/>
      <w:pStyle w:val="Heading2"/>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 w15:restartNumberingAfterBreak="0">
    <w:nsid w:val="4E955F8B"/>
    <w:multiLevelType w:val="multilevel"/>
    <w:tmpl w:val="31D2C000"/>
    <w:lvl w:ilvl="0">
      <w:start w:val="1"/>
      <w:numFmt w:val="decimal"/>
      <w:lvlText w:val="%1."/>
      <w:lvlJc w:val="left"/>
      <w:pPr>
        <w:ind w:left="720" w:hanging="360"/>
      </w:pPr>
    </w:lvl>
    <w:lvl w:ilvl="1">
      <w:start w:val="1"/>
      <w:numFmt w:val="decimal"/>
      <w:lvlText w:val="%1.%2."/>
      <w:lvlJc w:val="left"/>
      <w:pPr>
        <w:ind w:left="720" w:hanging="360"/>
      </w:pPr>
      <w:rPr>
        <w:b/>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440" w:hanging="1080"/>
      </w:pPr>
    </w:lvl>
    <w:lvl w:ilvl="7">
      <w:start w:val="1"/>
      <w:numFmt w:val="decimal"/>
      <w:lvlText w:val="%1.%2.%3.%4.%5.%6.%7.%8."/>
      <w:lvlJc w:val="left"/>
      <w:pPr>
        <w:ind w:left="1800" w:hanging="1440"/>
      </w:pPr>
    </w:lvl>
    <w:lvl w:ilvl="8">
      <w:start w:val="1"/>
      <w:numFmt w:val="decimal"/>
      <w:lvlText w:val="%1.%2.%3.%4.%5.%6.%7.%8.%9."/>
      <w:lvlJc w:val="left"/>
      <w:pPr>
        <w:ind w:left="1800" w:hanging="1440"/>
      </w:pPr>
    </w:lvl>
  </w:abstractNum>
  <w:abstractNum w:abstractNumId="12" w15:restartNumberingAfterBreak="0">
    <w:nsid w:val="585A4D22"/>
    <w:multiLevelType w:val="multilevel"/>
    <w:tmpl w:val="C14409CA"/>
    <w:lvl w:ilvl="0">
      <w:start w:val="3"/>
      <w:numFmt w:val="decimal"/>
      <w:lvlText w:val="%1."/>
      <w:lvlJc w:val="left"/>
      <w:pPr>
        <w:ind w:left="360" w:hanging="360"/>
      </w:pPr>
    </w:lvl>
    <w:lvl w:ilvl="1">
      <w:start w:val="2"/>
      <w:numFmt w:val="decimal"/>
      <w:lvlText w:val="%1.%2."/>
      <w:lvlJc w:val="left"/>
      <w:pPr>
        <w:ind w:left="720" w:hanging="720"/>
      </w:pPr>
      <w:rPr>
        <w:b/>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3" w15:restartNumberingAfterBreak="0">
    <w:nsid w:val="59F25977"/>
    <w:multiLevelType w:val="multilevel"/>
    <w:tmpl w:val="07C432D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360740086">
    <w:abstractNumId w:val="10"/>
  </w:num>
  <w:num w:numId="2" w16cid:durableId="758911965">
    <w:abstractNumId w:val="5"/>
  </w:num>
  <w:num w:numId="3" w16cid:durableId="821315199">
    <w:abstractNumId w:val="1"/>
  </w:num>
  <w:num w:numId="4" w16cid:durableId="2021198346">
    <w:abstractNumId w:val="6"/>
  </w:num>
  <w:num w:numId="5" w16cid:durableId="552010149">
    <w:abstractNumId w:val="12"/>
  </w:num>
  <w:num w:numId="6" w16cid:durableId="579481994">
    <w:abstractNumId w:val="4"/>
  </w:num>
  <w:num w:numId="7" w16cid:durableId="1900051313">
    <w:abstractNumId w:val="3"/>
  </w:num>
  <w:num w:numId="8" w16cid:durableId="203949876">
    <w:abstractNumId w:val="11"/>
  </w:num>
  <w:num w:numId="9" w16cid:durableId="241565812">
    <w:abstractNumId w:val="8"/>
  </w:num>
  <w:num w:numId="10" w16cid:durableId="1428234656">
    <w:abstractNumId w:val="2"/>
  </w:num>
  <w:num w:numId="11" w16cid:durableId="2139453108">
    <w:abstractNumId w:val="7"/>
  </w:num>
  <w:num w:numId="12" w16cid:durableId="1266959449">
    <w:abstractNumId w:val="0"/>
  </w:num>
  <w:num w:numId="13" w16cid:durableId="1697191656">
    <w:abstractNumId w:val="13"/>
  </w:num>
  <w:num w:numId="14" w16cid:durableId="105450498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1819"/>
    <w:rsid w:val="0004059E"/>
    <w:rsid w:val="00141184"/>
    <w:rsid w:val="002C2B83"/>
    <w:rsid w:val="006F1856"/>
    <w:rsid w:val="007144CC"/>
    <w:rsid w:val="007C6EDC"/>
    <w:rsid w:val="00832B2A"/>
    <w:rsid w:val="00841235"/>
    <w:rsid w:val="008F5919"/>
    <w:rsid w:val="009759FF"/>
    <w:rsid w:val="00AD1819"/>
    <w:rsid w:val="00B534BC"/>
    <w:rsid w:val="00DF6DB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F14E8A"/>
  <w15:docId w15:val="{F37751E9-2FD1-4B42-960C-B5FB17561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rebuchet MS" w:eastAsia="Trebuchet MS" w:hAnsi="Trebuchet MS" w:cs="Trebuchet MS"/>
        <w:sz w:val="18"/>
        <w:szCs w:val="18"/>
        <w:lang w:val="ro-RO" w:eastAsia="en-GB"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Cs w:val="24"/>
      <w:lang w:eastAsia="en-US"/>
    </w:rPr>
  </w:style>
  <w:style w:type="paragraph" w:styleId="Heading1">
    <w:name w:val="heading 1"/>
    <w:basedOn w:val="Normal"/>
    <w:next w:val="Normal"/>
    <w:uiPriority w:val="9"/>
    <w:qFormat/>
    <w:pPr>
      <w:keepNext/>
      <w:numPr>
        <w:numId w:val="1"/>
      </w:numPr>
      <w:pBdr>
        <w:bottom w:val="single" w:sz="4" w:space="1" w:color="808080"/>
      </w:pBdr>
      <w:spacing w:before="240" w:after="600"/>
      <w:outlineLvl w:val="0"/>
    </w:pPr>
    <w:rPr>
      <w:rFonts w:cs="Arial"/>
      <w:b/>
      <w:bCs/>
      <w:caps/>
      <w:spacing w:val="-10"/>
      <w:kern w:val="32"/>
      <w:sz w:val="36"/>
      <w:szCs w:val="32"/>
      <w:lang w:eastAsia="ro-RO"/>
    </w:rPr>
  </w:style>
  <w:style w:type="paragraph" w:styleId="Heading2">
    <w:name w:val="heading 2"/>
    <w:aliases w:val="Heading 2 Char1,Heading 2 Char Char,Nadpis_2,AB,Numbered - 2,Sub He..."/>
    <w:basedOn w:val="Normal"/>
    <w:next w:val="Normal"/>
    <w:uiPriority w:val="9"/>
    <w:unhideWhenUsed/>
    <w:qFormat/>
    <w:pPr>
      <w:keepNext/>
      <w:numPr>
        <w:ilvl w:val="1"/>
        <w:numId w:val="1"/>
      </w:numPr>
      <w:spacing w:before="240" w:after="240"/>
      <w:outlineLvl w:val="1"/>
    </w:pPr>
    <w:rPr>
      <w:rFonts w:cs="Arial"/>
      <w:b/>
      <w:bCs/>
      <w:iCs/>
      <w:sz w:val="28"/>
      <w:szCs w:val="28"/>
      <w:lang w:eastAsia="ro-RO"/>
    </w:rPr>
  </w:style>
  <w:style w:type="paragraph" w:styleId="Heading3">
    <w:name w:val="heading 3"/>
    <w:aliases w:val="Podpodkapitola,adpis 3,Heading 3 Char,KopCat. 3,Numbered - 3"/>
    <w:basedOn w:val="Normal"/>
    <w:next w:val="Normal"/>
    <w:uiPriority w:val="9"/>
    <w:unhideWhenUsed/>
    <w:qFormat/>
    <w:pPr>
      <w:keepNext/>
      <w:spacing w:before="240" w:after="60"/>
      <w:outlineLvl w:val="2"/>
    </w:pPr>
    <w:rPr>
      <w:rFonts w:cs="Arial"/>
      <w:b/>
      <w:bCs/>
      <w:sz w:val="26"/>
      <w:szCs w:val="26"/>
      <w:lang w:eastAsia="ro-RO"/>
    </w:rPr>
  </w:style>
  <w:style w:type="paragraph" w:styleId="Heading4">
    <w:name w:val="heading 4"/>
    <w:basedOn w:val="Normal"/>
    <w:next w:val="Normal"/>
    <w:uiPriority w:val="9"/>
    <w:semiHidden/>
    <w:unhideWhenUsed/>
    <w:qFormat/>
    <w:pPr>
      <w:keepNext/>
      <w:jc w:val="both"/>
      <w:outlineLvl w:val="3"/>
    </w:pPr>
    <w:rPr>
      <w:b/>
      <w:bCs/>
      <w:szCs w:val="20"/>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pPr>
    <w:rPr>
      <w:b/>
      <w:sz w:val="72"/>
      <w:szCs w:val="72"/>
    </w:rPr>
  </w:style>
  <w:style w:type="paragraph" w:styleId="Header">
    <w:name w:val="header"/>
    <w:basedOn w:val="Normal"/>
    <w:link w:val="HeaderChar"/>
    <w:uiPriority w:val="99"/>
    <w:pPr>
      <w:tabs>
        <w:tab w:val="center" w:pos="4320"/>
        <w:tab w:val="right" w:pos="8640"/>
      </w:tabs>
    </w:pPr>
  </w:style>
  <w:style w:type="character" w:styleId="Hyperlink">
    <w:name w:val="Hyperlink"/>
    <w:semiHidden/>
    <w:rPr>
      <w:b/>
      <w:bCs/>
      <w:color w:val="333399"/>
      <w:u w:val="single"/>
    </w:rPr>
  </w:style>
  <w:style w:type="paragraph" w:styleId="Footer">
    <w:name w:val="footer"/>
    <w:basedOn w:val="Normal"/>
    <w:link w:val="FooterChar"/>
    <w:uiPriority w:val="99"/>
    <w:pPr>
      <w:tabs>
        <w:tab w:val="center" w:pos="4320"/>
        <w:tab w:val="right" w:pos="8640"/>
      </w:tabs>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n Char"/>
    <w:basedOn w:val="Normal"/>
    <w:link w:val="FootnoteTextChar1"/>
    <w:qFormat/>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Pr>
      <w:vertAlign w:val="superscript"/>
    </w:rPr>
  </w:style>
  <w:style w:type="paragraph" w:styleId="DocumentMap">
    <w:name w:val="Document Map"/>
    <w:basedOn w:val="Normal"/>
    <w:semiHidden/>
    <w:pPr>
      <w:shd w:val="clear" w:color="auto" w:fill="000080"/>
    </w:pPr>
    <w:rPr>
      <w:rFonts w:ascii="Tahoma" w:hAnsi="Tahoma" w:cs="Tahoma"/>
    </w:rPr>
  </w:style>
  <w:style w:type="paragraph" w:customStyle="1" w:styleId="Glosar">
    <w:name w:val="Glosar"/>
    <w:basedOn w:val="Normal"/>
    <w:pPr>
      <w:spacing w:before="240"/>
    </w:pPr>
    <w:rPr>
      <w:b/>
    </w:rPr>
  </w:style>
  <w:style w:type="character" w:styleId="FollowedHyperlink">
    <w:name w:val="FollowedHyperlink"/>
    <w:uiPriority w:val="99"/>
    <w:semiHidden/>
    <w:unhideWhenUsed/>
    <w:rsid w:val="00B3618E"/>
    <w:rPr>
      <w:color w:val="954F72"/>
      <w:u w:val="single"/>
    </w:rPr>
  </w:style>
  <w:style w:type="table" w:styleId="TableGrid">
    <w:name w:val="Table Grid"/>
    <w:basedOn w:val="TableNormal"/>
    <w:uiPriority w:val="39"/>
    <w:rsid w:val="00A55A7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link w:val="Header"/>
    <w:uiPriority w:val="99"/>
    <w:qFormat/>
    <w:rsid w:val="00A55A75"/>
    <w:rPr>
      <w:rFonts w:ascii="Trebuchet MS" w:hAnsi="Trebuchet MS"/>
      <w:sz w:val="18"/>
      <w:szCs w:val="24"/>
      <w:lang w:eastAsia="en-US"/>
    </w:rPr>
  </w:style>
  <w:style w:type="character" w:customStyle="1" w:styleId="FooterChar">
    <w:name w:val="Footer Char"/>
    <w:link w:val="Footer"/>
    <w:uiPriority w:val="99"/>
    <w:qFormat/>
    <w:rsid w:val="005741A4"/>
    <w:rPr>
      <w:rFonts w:ascii="Trebuchet MS" w:hAnsi="Trebuchet MS"/>
      <w:sz w:val="18"/>
      <w:szCs w:val="24"/>
      <w:lang w:eastAsia="en-US"/>
    </w:rPr>
  </w:style>
  <w:style w:type="character" w:styleId="PlaceholderText">
    <w:name w:val="Placeholder Text"/>
    <w:basedOn w:val="DefaultParagraphFont"/>
    <w:uiPriority w:val="99"/>
    <w:semiHidden/>
    <w:rsid w:val="003D51C7"/>
    <w:rPr>
      <w:color w:val="808080"/>
    </w:rPr>
  </w:style>
  <w:style w:type="paragraph" w:styleId="Revision">
    <w:name w:val="Revision"/>
    <w:hidden/>
    <w:uiPriority w:val="99"/>
    <w:semiHidden/>
    <w:rsid w:val="00743F3A"/>
    <w:rPr>
      <w:szCs w:val="24"/>
      <w:lang w:eastAsia="en-US"/>
    </w:rPr>
  </w:style>
  <w:style w:type="character" w:styleId="CommentReference">
    <w:name w:val="annotation reference"/>
    <w:basedOn w:val="DefaultParagraphFont"/>
    <w:uiPriority w:val="99"/>
    <w:semiHidden/>
    <w:unhideWhenUsed/>
    <w:qFormat/>
    <w:rsid w:val="00743F3A"/>
    <w:rPr>
      <w:sz w:val="16"/>
      <w:szCs w:val="16"/>
    </w:rPr>
  </w:style>
  <w:style w:type="paragraph" w:styleId="CommentText">
    <w:name w:val="annotation text"/>
    <w:basedOn w:val="Normal"/>
    <w:link w:val="CommentTextChar"/>
    <w:uiPriority w:val="99"/>
    <w:unhideWhenUsed/>
    <w:qFormat/>
    <w:rsid w:val="00743F3A"/>
    <w:rPr>
      <w:sz w:val="20"/>
      <w:szCs w:val="20"/>
    </w:rPr>
  </w:style>
  <w:style w:type="character" w:customStyle="1" w:styleId="CommentTextChar">
    <w:name w:val="Comment Text Char"/>
    <w:basedOn w:val="DefaultParagraphFont"/>
    <w:link w:val="CommentText"/>
    <w:uiPriority w:val="99"/>
    <w:qFormat/>
    <w:rsid w:val="00743F3A"/>
    <w:rPr>
      <w:rFonts w:ascii="Trebuchet MS" w:hAnsi="Trebuchet MS"/>
      <w:lang w:eastAsia="en-US"/>
    </w:rPr>
  </w:style>
  <w:style w:type="paragraph" w:styleId="CommentSubject">
    <w:name w:val="annotation subject"/>
    <w:basedOn w:val="CommentText"/>
    <w:next w:val="CommentText"/>
    <w:link w:val="CommentSubjectChar"/>
    <w:uiPriority w:val="99"/>
    <w:semiHidden/>
    <w:unhideWhenUsed/>
    <w:rsid w:val="00743F3A"/>
    <w:rPr>
      <w:b/>
      <w:bCs/>
    </w:rPr>
  </w:style>
  <w:style w:type="character" w:customStyle="1" w:styleId="CommentSubjectChar">
    <w:name w:val="Comment Subject Char"/>
    <w:basedOn w:val="CommentTextChar"/>
    <w:link w:val="CommentSubject"/>
    <w:uiPriority w:val="99"/>
    <w:semiHidden/>
    <w:rsid w:val="00743F3A"/>
    <w:rPr>
      <w:rFonts w:ascii="Trebuchet MS" w:hAnsi="Trebuchet MS"/>
      <w:b/>
      <w:bCs/>
      <w:lang w:eastAsia="en-US"/>
    </w:rPr>
  </w:style>
  <w:style w:type="character" w:customStyle="1" w:styleId="FootnoteTextChar1">
    <w:name w:val="Footnote Text Char1"/>
    <w:aliases w:val="Footnote Text Char Char Char,Footnote Text Char Char1,Fußnote Char,single space Char,footnote text Char,FOOTNOTES Char,fn Char1,Podrozdział Char,Footnote Char,stile 1 Char,Footnote1 Char,Footnote2 Char,Footnote3 Char,Footnote4 Char"/>
    <w:basedOn w:val="DefaultParagraphFont"/>
    <w:link w:val="FootnoteText"/>
    <w:qFormat/>
    <w:rsid w:val="00B161AA"/>
    <w:rPr>
      <w:rFonts w:ascii="Trebuchet MS" w:hAnsi="Trebuchet MS"/>
      <w:sz w:val="16"/>
      <w:lang w:eastAsia="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B161AA"/>
    <w:pPr>
      <w:ind w:left="720"/>
      <w:contextualSpacing/>
    </w:p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basedOn w:val="DefaultParagraphFont"/>
    <w:link w:val="ListParagraph"/>
    <w:uiPriority w:val="34"/>
    <w:qFormat/>
    <w:locked/>
    <w:rsid w:val="00B161AA"/>
    <w:rPr>
      <w:rFonts w:ascii="Trebuchet MS" w:hAnsi="Trebuchet MS"/>
      <w:sz w:val="18"/>
      <w:szCs w:val="24"/>
      <w:lang w:eastAsia="en-US"/>
    </w:rPr>
  </w:style>
  <w:style w:type="paragraph" w:styleId="TOC1">
    <w:name w:val="toc 1"/>
    <w:basedOn w:val="Normal"/>
    <w:next w:val="Normal"/>
    <w:autoRedefine/>
    <w:uiPriority w:val="39"/>
    <w:rsid w:val="00841E44"/>
    <w:pPr>
      <w:widowControl w:val="0"/>
      <w:tabs>
        <w:tab w:val="left" w:pos="660"/>
        <w:tab w:val="right" w:leader="dot" w:pos="9062"/>
      </w:tabs>
      <w:autoSpaceDE w:val="0"/>
      <w:autoSpaceDN w:val="0"/>
      <w:adjustRightInd w:val="0"/>
      <w:spacing w:before="60" w:after="0"/>
      <w:jc w:val="both"/>
    </w:pPr>
    <w:rPr>
      <w:rFonts w:asciiTheme="minorHAnsi" w:hAnsiTheme="minorHAnsi" w:cstheme="minorBidi"/>
      <w:b/>
      <w:iCs/>
      <w:noProof/>
      <w:sz w:val="22"/>
      <w:szCs w:val="22"/>
      <w:lang w:eastAsia="sk-SK"/>
    </w:rPr>
  </w:style>
  <w:style w:type="paragraph" w:styleId="TOCHeading">
    <w:name w:val="TOC Heading"/>
    <w:basedOn w:val="Heading1"/>
    <w:next w:val="Normal"/>
    <w:uiPriority w:val="39"/>
    <w:unhideWhenUsed/>
    <w:qFormat/>
    <w:rsid w:val="00841E44"/>
    <w:pPr>
      <w:keepLines/>
      <w:widowControl w:val="0"/>
      <w:numPr>
        <w:numId w:val="0"/>
      </w:numPr>
      <w:pBdr>
        <w:bottom w:val="none" w:sz="0" w:space="0" w:color="auto"/>
      </w:pBdr>
      <w:autoSpaceDE w:val="0"/>
      <w:autoSpaceDN w:val="0"/>
      <w:adjustRightInd w:val="0"/>
      <w:spacing w:after="0"/>
      <w:jc w:val="both"/>
      <w:outlineLvl w:val="9"/>
    </w:pPr>
    <w:rPr>
      <w:rFonts w:asciiTheme="majorHAnsi" w:eastAsiaTheme="majorEastAsia" w:hAnsiTheme="majorHAnsi" w:cstheme="majorBidi"/>
      <w:b w:val="0"/>
      <w:bCs w:val="0"/>
      <w:iCs/>
      <w:caps w:val="0"/>
      <w:noProof/>
      <w:color w:val="2E74B5" w:themeColor="accent1" w:themeShade="BF"/>
      <w:spacing w:val="0"/>
      <w:kern w:val="0"/>
      <w:sz w:val="32"/>
      <w:lang w:val="en-US" w:eastAsia="sk-SK"/>
    </w:rPr>
  </w:style>
  <w:style w:type="paragraph" w:customStyle="1" w:styleId="Default">
    <w:name w:val="Default"/>
    <w:rsid w:val="00826C5B"/>
    <w:pPr>
      <w:autoSpaceDE w:val="0"/>
      <w:autoSpaceDN w:val="0"/>
      <w:adjustRightInd w:val="0"/>
    </w:pPr>
    <w:rPr>
      <w:rFonts w:ascii="Calibri" w:hAnsi="Calibri" w:cs="Calibri"/>
      <w:color w:val="000000"/>
      <w:sz w:val="24"/>
      <w:szCs w:val="24"/>
      <w:lang w:val="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A1EA2"/>
    <w:pPr>
      <w:spacing w:before="0" w:after="160" w:line="240" w:lineRule="exact"/>
    </w:pPr>
    <w:rPr>
      <w:rFonts w:ascii="Times New Roman" w:hAnsi="Times New Roman"/>
      <w:sz w:val="20"/>
      <w:szCs w:val="20"/>
      <w:vertAlign w:val="superscript"/>
      <w:lang w:eastAsia="ro-RO"/>
    </w:rPr>
  </w:style>
  <w:style w:type="table" w:customStyle="1" w:styleId="20">
    <w:name w:val="20"/>
    <w:basedOn w:val="TableNormal"/>
    <w:rsid w:val="0077752D"/>
    <w:rPr>
      <w:rFonts w:ascii="Calibri" w:eastAsia="Calibri" w:hAnsi="Calibri" w:cs="Calibri"/>
      <w:sz w:val="22"/>
      <w:szCs w:val="22"/>
      <w:lang w:eastAsia="en-US"/>
    </w:rPr>
    <w:tblPr>
      <w:tblStyleRowBandSize w:val="1"/>
      <w:tblStyleColBandSize w:val="1"/>
      <w:tblCellMar>
        <w:top w:w="100" w:type="dxa"/>
        <w:left w:w="100" w:type="dxa"/>
        <w:bottom w:w="100" w:type="dxa"/>
        <w:right w:w="100"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style>
  <w:style w:type="table" w:customStyle="1" w:styleId="a0">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style>
  <w:style w:type="table" w:customStyle="1" w:styleId="a1">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style>
  <w:style w:type="table" w:customStyle="1" w:styleId="a2">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2" Type="http://schemas.openxmlformats.org/officeDocument/2006/relationships/hyperlink" Target="https://rocesp.ro/" TargetMode="External"/><Relationship Id="rId1" Type="http://schemas.openxmlformats.org/officeDocument/2006/relationships/hyperlink" Target="https://circulareconomy.europa.eu/platform/en"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WWtHWGgsGEQVtF9t9oEw59BUImQ==">CgMxLjAaJwoBMBIiCiAIBCocCgtBQUFCVmcxNGZVYxAIGgtBQUFCVmcxNGZVYxonCgExEiIKIAgEKhwKC0FBQUJWZzE0ZlVjEAgaC0FBQUJWZzE0ZlVrIvYmCgtBQUFCVmcxNGZVYxLGJgoLQUFBQlZnMTRmVWMSC0FBQUJWZzE0ZlVjGvwKCgl0ZXh0L2h0bWwS7gotCWRhY8SDIGludmVzdGnIm2lhIHZhIGNvbmR1Y2UgbGEgZGl2ZXJzaWZpY2FyZWEgdW5laSB1bml0xIPIm2kgcHJpbiBwcm9kdXNlL3NlcnZpY2lpIGNhcmUgbnUgYXUgZm9zdCBmYWJyaWNhdGUvcHJlc3RhdGUgYW50ZXJpb3Igw65uIHVuaXRhdGUsIHByZXplbnRhyJtpIGFjdGl2ZWxlIChjb3Jwb3JhbGUgc2kgbmVjb3Jwb3JhbGUpIGNhcmUgdm9yIGZpIHJldXRpbGl6YXRlIMOubiBhY3Rpdml0YXRlYSBwcm9wdXPEgyBwcmluIHByb2llY3Q6IHZhbG9hcmVhIGNvbnRhYmlsxIMgYSBhY2VzdG9yIGFjdGl2ZSByZXV0aWxpemF0ZSAoY29ycG9yYWxlIHNpIG5lY29ycG9yYWxlKSwgcHJvY2VudHVsIGRlIHJldXRpbGl6YXJlICh1dGlsaXphdGUgaW50ZWdyYWwgc2F1IHBhcsibaWFsIMOubiByZWFsaXphcmVhIG5vdWx1aSBwcm9kdXMvc2VydmljaXUpLCB2YWxvYXJlYSBhbW9ydGl6xINyaWkgYWN0aXZlbG9yIGxlZ2F0ZSBkZSBhY3Rpdml0YXRlYSBwcmVzdGF0xIMuIDxicj4tCWNvbXBsZXRhyJtpIGN1IGluZm9ybWHIm2lpIGRpbiBiaWxhbsibdWwgY29udGFiaWwgYWZlcmVudCB1bHRpbXVsdWkgZXhlcmNpdGl1IGZpbmFuY2lhciDDrm5jaGVpYXQuIFNlIHZhIG1lbsWjaW9uYSB2YWxvYXJlYSBjb250YWJpbMSDIG5ldMSDIChpLmUuIHZhbG9hcmVhIGRlIGludHJhcmUgbWludXMgYW1vcnRpemFyZWEpIGRvYXIgcGVudHJ1IGFjdGl2ZWxlIGNhcmUgdm9yIGZpIHJldXRpbGl6YXRlIMOubiByZWFsaXphcmVhIHVudWkgcHJvZHVzLyBwcmVzdGFyZWEgdW51aSBzZXJ2aWNpdSBwcm9wdXMgcHJpbiBwcm9pZWN0LiBTcHJlIGV4ZW1wbHUsIHRlcmVudWwgyJlpIGNsxINkaXJpbGUvZWNoaXBhbWVudGVsZSB1dGlsaXphdGUgZGVqYSDDrm4gYWN0aXZpdGF0ZWEgc29jaWV0xIPFo2lpIGFyIHB1dGVhIGZpIHV0aWxpemF0ZSBpbnRlZ3JhbCBzYXUgcGFyyJtpYWwgw65uIHJlYWxpemFyZWEgcHJvZHVzdWx1aSBub3UuIDxicj4tCXBlbnRydSBhY3RpdmVsZSBleGlzdGVudGUgdXRpbGl6YXRlIGludGVncmFsIMOubiByZWFsaXphcmVhIHByb2R1c3VsdWkgcHJlc3RhcmVhIHNlcnZpY2l1bHVpLCBwcm9jZW50dWwgZGUgcmV1dGlsaXphcmUgYSBhY3RpdmVsb3IgKGNvcnBvcmFsZSBzaSBuZWNvcnBvcmFsZSkgZXN0ZSBkZSAxMDAlLiBEYWPEgyBhY3RpdmVsZSBleGlzdGVudGUgc3VudCByZXV0aWxpemF0ZSBwYXLIm2lhbCDDrm4gbm91YSBhY3Rpdml0YXRlLCB2YWxvYXJlYSBjb250YWJpbMSDIGEgYWNlc3RvcmEgcG9hdGUgZmkgbHVhdMSDIMOubiBjYWxjdWwgcHJvcG9yyJtpb25hbCwgcHJvY2VudHVsIGRlIHJldXRpbGl6YXJlIGEgYWN0aXZlbG9yIChjb3Jwb3JhbGUgc2kgbmVjb3Jwb3JhbGUpIGZpaW5kIGNhbGN1bGF0IHByb3BvcsibaW9uYWwuIvcKCgp0ZXh0L3BsYWluEugKLQlkYWPEgyBpbnZlc3RpyJtpYSB2YSBjb25kdWNlIGxhIGRpdmVyc2lmaWNhcmVhIHVuZWkgdW5pdMSDyJtpIHByaW4gcHJvZHVzZS9zZXJ2aWNpaSBjYXJlIG51IGF1IGZvc3QgZmFicmljYXRlL3ByZXN0YXRlIGFudGVyaW9yIMOubiB1bml0YXRlLCBwcmV6ZW50YcibaSBhY3RpdmVsZSAoY29ycG9yYWxlIHNpIG5lY29ycG9yYWxlKSBjYXJlIHZvciBmaSByZXV0aWxpemF0ZSDDrm4gYWN0aXZpdGF0ZWEgcHJvcHVzxIMgcHJpbiBwcm9pZWN0OiB2YWxvYXJlYSBjb250YWJpbMSDIGEgYWNlc3RvciBhY3RpdmUgcmV1dGlsaXphdGUgKGNvcnBvcmFsZSBzaSBuZWNvcnBvcmFsZSksIHByb2NlbnR1bCBkZSByZXV0aWxpemFyZSAodXRpbGl6YXRlIGludGVncmFsIHNhdSBwYXLIm2lhbCDDrm4gcmVhbGl6YXJlYSBub3VsdWkgcHJvZHVzL3NlcnZpY2l1KSwgdmFsb2FyZWEgYW1vcnRpesSDcmlpIGFjdGl2ZWxvciBsZWdhdGUgZGUgYWN0aXZpdGF0ZWEgcHJlc3RhdMSDLiAKLQljb21wbGV0YcibaSBjdSBpbmZvcm1hyJtpaSBkaW4gYmlsYW7Im3VsIGNvbnRhYmlsIGFmZXJlbnQgdWx0aW11bHVpIGV4ZXJjaXRpdSBmaW5hbmNpYXIgw65uY2hlaWF0LiBTZSB2YSBtZW7Fo2lvbmEgdmFsb2FyZWEgY29udGFiaWzEgyBuZXTEgyAoaS5lLiB2YWxvYXJlYSBkZSBpbnRyYXJlIG1pbnVzIGFtb3J0aXphcmVhKSBkb2FyIHBlbnRydSBhY3RpdmVsZSBjYXJlIHZvciBmaSByZXV0aWxpemF0ZSDDrm4gcmVhbGl6YXJlYSB1bnVpIHByb2R1cy8gcHJlc3RhcmVhIHVudWkgc2VydmljaXUgcHJvcHVzIHByaW4gcHJvaWVjdC4gU3ByZSBleGVtcGx1LCB0ZXJlbnVsIMiZaSBjbMSDZGlyaWxlL2VjaGlwYW1lbnRlbGUgdXRpbGl6YXRlIGRlamEgw65uIGFjdGl2aXRhdGVhIHNvY2lldMSDxaNpaSBhciBwdXRlYSBmaSB1dGlsaXphdGUgaW50ZWdyYWwgc2F1IHBhcsibaWFsIMOubiByZWFsaXphcmVhIHByb2R1c3VsdWkgbm91LiAKLQlwZW50cnUgYWN0aXZlbGUgZXhpc3RlbnRlIHV0aWxpemF0ZSBpbnRlZ3JhbCDDrm4gcmVhbGl6YXJlYSBwcm9kdXN1bHVpIHByZXN0YXJlYSBzZXJ2aWNpdWx1aSwgcHJvY2VudHVsIGRlIHJldXRpbGl6YXJlIGEgYWN0aXZlbG9yIChjb3Jwb3JhbGUgc2kgbmVjb3Jwb3JhbGUpIGVzdGUgZGUgMTAwJS4gRGFjxIMgYWN0aXZlbGUgZXhpc3RlbnRlIHN1bnQgcmV1dGlsaXphdGUgcGFyyJtpYWwgw65uIG5vdWEgYWN0aXZpdGF0ZSwgdmFsb2FyZWEgY29udGFiaWzEgyBhIGFjZXN0b3JhIHBvYXRlIGZpIGx1YXTEgyDDrm4gY2FsY3VsIHByb3BvcsibaW9uYWwsIHByb2NlbnR1bCBkZSByZXV0aWxpemFyZSBhIGFjdGl2ZWxvciAoY29ycG9yYWxlIHNpIG5lY29ycG9yYWxlKSBmaWluZCBjYWxjdWxhdCBwcm9wb3LIm2lvbmFsLiobIhUxMTQyOTkyNTQwNjk4NzU5MzY3NTMoADgAMJKqnvafMjji2af2nzJC1AQKC0FBQUJWZzE0ZlVrEgtBQUFCVmcxNGZVYxqnAQoJdGV4dC9odG1sEpkBVmV6aSB0YWJlbHVsIGRpbiBQbGFudWwgZGUgYWZhY2VyaSBHaGlkIElNTSBpbm92YXRpdmUsIHZhcmlhbnRhIGxhbmxhdGEgaW4gY29uc3VsdGFyZSBwdWJsaWNhPGJyPmZvbG9zaW0gbm90aXVuaWxlIGFjdGl2ZSBjb3Jwb3JhbGUgc2kgYWN0aXZlIG5lY29ycG9yYWxlIqUBCgp0ZXh0L3BsYWluEpYBVmV6aSB0YWJlbHVsIGRpbiBQbGFudWwgZGUgYWZhY2VyaSBHaGlkIElNTSBpbm92YXRpdmUsIHZhcmlhbnRhIGxhbmxhdGEgaW4gY29uc3VsdGFyZSBwdWJsaWNhCmZvbG9zaW0gbm90aXVuaWxlIGFjdGl2ZSBjb3Jwb3JhbGUgc2kgYWN0aXZlIG5lY29ycG9yYWxlKhsiFTExNDI5OTI1NDA2OTg3NTkzNjc1MygAOAAw4tmn9p8yOOLZp/afMloMeGtqaG13YXR0dTBmcgIgAHgAmgEGCAAQABgAqgGcARKZAVZlemkgdGFiZWx1bCBkaW4gUGxhbnVsIGRlIGFmYWNlcmkgR2hpZCBJTU0gaW5vdmF0aXZlLCB2YXJpYW50YSBsYW5sYXRhIGluIGNvbnN1bHRhcmUgcHVibGljYTxicj5mb2xvc2ltIG5vdGl1bmlsZSBhY3RpdmUgY29ycG9yYWxlIHNpIGFjdGl2ZSBuZWNvcnBvcmFsZUodCgp0ZXh0L3BsYWluEg9oaWR1bCBzb2xpY2l0YW5aDHVzMnhreWRidDNoM3ICIAB4AJoBBggAEAAYAKoB8QoS7gotCWRhY8SDIGludmVzdGnIm2lhIHZhIGNvbmR1Y2UgbGEgZGl2ZXJzaWZpY2FyZWEgdW5laSB1bml0xIPIm2kgcHJpbiBwcm9kdXNlL3NlcnZpY2lpIGNhcmUgbnUgYXUgZm9zdCBmYWJyaWNhdGUvcHJlc3RhdGUgYW50ZXJpb3Igw65uIHVuaXRhdGUsIHByZXplbnRhyJtpIGFjdGl2ZWxlIChjb3Jwb3JhbGUgc2kgbmVjb3Jwb3JhbGUpIGNhcmUgdm9yIGZpIHJldXRpbGl6YXRlIMOubiBhY3Rpdml0YXRlYSBwcm9wdXPEgyBwcmluIHByb2llY3Q6IHZhbG9hcmVhIGNvbnRhYmlsxIMgYSBhY2VzdG9yIGFjdGl2ZSByZXV0aWxpemF0ZSAoY29ycG9yYWxlIHNpIG5lY29ycG9yYWxlKSwgcHJvY2VudHVsIGRlIHJldXRpbGl6YXJlICh1dGlsaXphdGUgaW50ZWdyYWwgc2F1IHBhcsibaWFsIMOubiByZWFsaXphcmVhIG5vdWx1aSBwcm9kdXMvc2VydmljaXUpLCB2YWxvYXJlYSBhbW9ydGl6xINyaWkgYWN0aXZlbG9yIGxlZ2F0ZSBkZSBhY3Rpdml0YXRlYSBwcmVzdGF0xIMuIDxicj4tCWNvbXBsZXRhyJtpIGN1IGluZm9ybWHIm2lpIGRpbiBiaWxhbsibdWwgY29udGFiaWwgYWZlcmVudCB1bHRpbXVsdWkgZXhlcmNpdGl1IGZpbmFuY2lhciDDrm5jaGVpYXQuIFNlIHZhIG1lbsWjaW9uYSB2YWxvYXJlYSBjb250YWJpbMSDIG5ldMSDIChpLmUuIHZhbG9hcmVhIGRlIGludHJhcmUgbWludXMgYW1vcnRpemFyZWEpIGRvYXIgcGVudHJ1IGFjdGl2ZWxlIGNhcmUgdm9yIGZpIHJldXRpbGl6YXRlIMOubiByZWFsaXphcmVhIHVudWkgcHJvZHVzLyBwcmVzdGFyZWEgdW51aSBzZXJ2aWNpdSBwcm9wdXMgcHJpbiBwcm9pZWN0LiBTcHJlIGV4ZW1wbHUsIHRlcmVudWwgyJlpIGNsxINkaXJpbGUvZWNoaXBhbWVudGVsZSB1dGlsaXphdGUgZGVqYSDDrm4gYWN0aXZpdGF0ZWEgc29jaWV0xIPFo2lpIGFyIHB1dGVhIGZpIHV0aWxpemF0ZSBpbnRlZ3JhbCBzYXUgcGFyyJtpYWwgw65uIHJlYWxpemFyZWEgcHJvZHVzdWx1aSBub3UuIDxicj4tCXBlbnRydSBhY3RpdmVsZSBleGlzdGVudGUgdXRpbGl6YXRlIGludGVncmFsIMOubiByZWFsaXphcmVhIHByb2R1c3VsdWkgcHJlc3RhcmVhIHNlcnZpY2l1bHVpLCBwcm9jZW50dWwgZGUgcmV1dGlsaXphcmUgYSBhY3RpdmVsb3IgKGNvcnBvcmFsZSBzaSBuZWNvcnBvcmFsZSkgZXN0ZSBkZSAxMDAlLiBEYWPEgyBhY3RpdmVsZSBleGlzdGVudGUgc3VudCByZXV0aWxpemF0ZSBwYXLIm2lhbCDDrm4gbm91YSBhY3Rpdml0YXRlLCB2YWxvYXJlYSBjb250YWJpbMSDIGEgYWNlc3RvcmEgcG9hdGUgZmkgbHVhdMSDIMOubiBjYWxjdWwgcHJvcG9yyJtpb25hbCwgcHJvY2VudHVsIGRlIHJldXRpbGl6YXJlIGEgYWN0aXZlbG9yIChjb3Jwb3JhbGUgc2kgbmVjb3Jwb3JhbGUpIGZpaW5kIGNhbGN1bGF0IHByb3BvcsibaW9uYWwuGJKqnvafMiDi2af2nzJCEGtpeC43bDN5ZGFjcm84NXE4AHIhMVdfT0hjRW5ONWJCR0JsamQ4WmEyZklWcjJUVXNUcFBp</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7</Pages>
  <Words>2288</Words>
  <Characters>13045</Characters>
  <Application>Microsoft Office Word</Application>
  <DocSecurity>0</DocSecurity>
  <Lines>108</Lines>
  <Paragraphs>30</Paragraphs>
  <ScaleCrop>false</ScaleCrop>
  <Company/>
  <LinksUpToDate>false</LinksUpToDate>
  <CharactersWithSpaces>15303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Murariu Catalina Petronela</dc:creator>
  <cp:lastModifiedBy>Apreutesei Ramona</cp:lastModifiedBy>
  <cp:revision>10</cp:revision>
  <dcterms:created xsi:type="dcterms:W3CDTF">2024-09-24T08:17:00Z</dcterms:created>
  <dcterms:modified xsi:type="dcterms:W3CDTF">2024-09-24T11:52:00Z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093370fcbb5399d5f4eb1f28d1c1555557288b083063b46ec4e9facb3ca2c9f3</vt:lpwstr>
  </property>
</Properties>
</file>