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2E790" w14:textId="63626B4D" w:rsidR="003477B0" w:rsidRPr="00EC173F" w:rsidRDefault="00E7211B" w:rsidP="003477B0">
      <w:pPr>
        <w:rPr>
          <w:rFonts w:ascii="Calibri" w:eastAsia="Calibri" w:hAnsi="Calibri" w:cs="Calibri"/>
          <w:b/>
          <w:lang w:val="ro-RO"/>
        </w:rPr>
      </w:pPr>
      <w:bookmarkStart w:id="0" w:name="_Hlk168055282"/>
      <w:r w:rsidRPr="00EC173F">
        <w:rPr>
          <w:rFonts w:ascii="Calibri" w:eastAsia="Calibri" w:hAnsi="Calibri" w:cs="Calibri"/>
          <w:b/>
          <w:lang w:val="ro-RO"/>
        </w:rPr>
        <w:t>A</w:t>
      </w:r>
      <w:r>
        <w:rPr>
          <w:rFonts w:ascii="Calibri" w:eastAsia="Calibri" w:hAnsi="Calibri" w:cs="Calibri"/>
          <w:b/>
          <w:lang w:val="ro-RO"/>
        </w:rPr>
        <w:t>pel</w:t>
      </w:r>
      <w:r w:rsidRPr="00EC173F">
        <w:rPr>
          <w:rFonts w:ascii="Calibri" w:eastAsia="Calibri" w:hAnsi="Calibri" w:cs="Calibri"/>
          <w:b/>
          <w:lang w:val="ro-RO"/>
        </w:rPr>
        <w:t xml:space="preserve"> </w:t>
      </w:r>
      <w:r>
        <w:rPr>
          <w:rFonts w:ascii="Calibri" w:eastAsia="Calibri" w:hAnsi="Calibri" w:cs="Calibri"/>
          <w:b/>
          <w:lang w:val="ro-RO"/>
        </w:rPr>
        <w:t xml:space="preserve">nr. </w:t>
      </w:r>
      <w:r w:rsidRPr="00E7211B">
        <w:rPr>
          <w:rFonts w:ascii="Calibri" w:eastAsia="Calibri" w:hAnsi="Calibri" w:cs="Calibri"/>
          <w:b/>
          <w:lang w:val="ro-RO"/>
        </w:rPr>
        <w:t>PR/NE/2024/P1/RSO1.1/1/2 - Infrastructuri CDI</w:t>
      </w:r>
    </w:p>
    <w:p w14:paraId="534A5F85" w14:textId="77777777" w:rsidR="003477B0" w:rsidRPr="00EC173F" w:rsidRDefault="003477B0" w:rsidP="003477B0">
      <w:pPr>
        <w:jc w:val="right"/>
        <w:rPr>
          <w:rFonts w:ascii="Calibri" w:eastAsia="Calibri" w:hAnsi="Calibri" w:cs="Calibri"/>
          <w:b/>
          <w:lang w:val="ro-RO"/>
        </w:rPr>
      </w:pPr>
      <w:bookmarkStart w:id="1" w:name="_Hlk168055290"/>
      <w:bookmarkEnd w:id="0"/>
      <w:r w:rsidRPr="00EC173F">
        <w:rPr>
          <w:rFonts w:ascii="Calibri" w:eastAsia="Calibri" w:hAnsi="Calibri" w:cs="Calibri"/>
          <w:b/>
          <w:lang w:val="ro-RO"/>
        </w:rPr>
        <w:t>Anexa 11</w:t>
      </w:r>
    </w:p>
    <w:bookmarkEnd w:id="1"/>
    <w:p w14:paraId="673F53D8" w14:textId="77777777" w:rsidR="003477B0" w:rsidRPr="00EC173F" w:rsidRDefault="003477B0" w:rsidP="003477B0">
      <w:pPr>
        <w:tabs>
          <w:tab w:val="center" w:pos="4536"/>
        </w:tabs>
        <w:jc w:val="center"/>
        <w:rPr>
          <w:rFonts w:ascii="Calibri" w:eastAsia="Calibri" w:hAnsi="Calibri" w:cs="Calibri"/>
          <w:i/>
          <w:lang w:val="ro-RO"/>
        </w:rPr>
      </w:pPr>
    </w:p>
    <w:p w14:paraId="1C1F5929" w14:textId="77777777" w:rsidR="003477B0" w:rsidRPr="00EC173F" w:rsidRDefault="003477B0" w:rsidP="003477B0">
      <w:pPr>
        <w:rPr>
          <w:rFonts w:ascii="Calibri" w:eastAsia="Calibri" w:hAnsi="Calibri" w:cs="Calibri"/>
          <w:lang w:val="ro-RO"/>
        </w:rPr>
      </w:pPr>
    </w:p>
    <w:p w14:paraId="79AC3A2E" w14:textId="77777777" w:rsidR="003477B0" w:rsidRPr="00EC173F" w:rsidRDefault="003477B0" w:rsidP="003477B0">
      <w:pPr>
        <w:rPr>
          <w:rFonts w:ascii="Calibri" w:eastAsia="Calibri" w:hAnsi="Calibri" w:cs="Calibri"/>
          <w:lang w:val="ro-RO"/>
        </w:rPr>
      </w:pPr>
    </w:p>
    <w:p w14:paraId="5F40F111" w14:textId="77777777" w:rsidR="003477B0" w:rsidRPr="00EC173F" w:rsidRDefault="003477B0" w:rsidP="003477B0">
      <w:pPr>
        <w:spacing w:before="120" w:after="120" w:line="240" w:lineRule="auto"/>
        <w:jc w:val="center"/>
        <w:rPr>
          <w:rFonts w:ascii="Calibri" w:eastAsia="Calibri" w:hAnsi="Calibri" w:cs="Calibri"/>
          <w:b/>
          <w:color w:val="4472C4"/>
          <w:sz w:val="24"/>
          <w:szCs w:val="24"/>
          <w:lang w:val="ro-RO"/>
        </w:rPr>
      </w:pPr>
      <w:r w:rsidRPr="00EC173F">
        <w:rPr>
          <w:rFonts w:ascii="Calibri" w:eastAsia="Calibri" w:hAnsi="Calibri" w:cs="Calibri"/>
          <w:b/>
          <w:color w:val="4472C4"/>
          <w:sz w:val="24"/>
          <w:szCs w:val="24"/>
          <w:lang w:val="ro-RO"/>
        </w:rPr>
        <w:t>Categorii și plafoane de cheltuieli eligibile</w:t>
      </w:r>
    </w:p>
    <w:p w14:paraId="596D0AD7" w14:textId="77777777" w:rsidR="003477B0" w:rsidRPr="00EC173F" w:rsidRDefault="003477B0" w:rsidP="003477B0">
      <w:pPr>
        <w:spacing w:before="280" w:after="280" w:line="240" w:lineRule="auto"/>
        <w:jc w:val="center"/>
        <w:rPr>
          <w:b/>
          <w:lang w:val="ro-RO"/>
        </w:rPr>
      </w:pPr>
    </w:p>
    <w:p w14:paraId="4745C900" w14:textId="77777777" w:rsidR="003477B0" w:rsidRPr="00EC173F" w:rsidRDefault="003477B0" w:rsidP="003477B0">
      <w:pPr>
        <w:spacing w:before="280" w:after="280" w:line="240" w:lineRule="auto"/>
        <w:jc w:val="center"/>
        <w:rPr>
          <w:b/>
          <w:highlight w:val="yellow"/>
          <w:lang w:val="ro-RO"/>
        </w:rPr>
      </w:pPr>
    </w:p>
    <w:p w14:paraId="5B3CD83E" w14:textId="7C85938B" w:rsidR="003477B0" w:rsidRPr="00EC173F" w:rsidRDefault="003477B0" w:rsidP="003477B0">
      <w:pPr>
        <w:keepNext/>
        <w:pBdr>
          <w:top w:val="nil"/>
          <w:left w:val="nil"/>
          <w:bottom w:val="nil"/>
          <w:right w:val="nil"/>
          <w:between w:val="nil"/>
        </w:pBdr>
        <w:rPr>
          <w:rFonts w:ascii="Calibri" w:eastAsia="Calibri" w:hAnsi="Calibri" w:cs="Calibri"/>
          <w:color w:val="000000"/>
          <w:lang w:val="ro-RO"/>
        </w:rPr>
      </w:pPr>
      <w:r w:rsidRPr="00EC173F">
        <w:rPr>
          <w:rFonts w:ascii="Calibri" w:eastAsia="Calibri" w:hAnsi="Calibri" w:cs="Calibri"/>
          <w:color w:val="000000"/>
          <w:lang w:val="ro-RO"/>
        </w:rPr>
        <w:t xml:space="preserve">Cheltuielile eligibile sunt corespunzătoare </w:t>
      </w:r>
      <w:r w:rsidR="00EC173F" w:rsidRPr="00EC173F">
        <w:rPr>
          <w:rFonts w:ascii="Calibri" w:eastAsia="Calibri" w:hAnsi="Calibri" w:cs="Calibri"/>
          <w:color w:val="000000"/>
          <w:lang w:val="ro-RO"/>
        </w:rPr>
        <w:t>activităților</w:t>
      </w:r>
      <w:r w:rsidRPr="00EC173F">
        <w:rPr>
          <w:rFonts w:ascii="Calibri" w:eastAsia="Calibri" w:hAnsi="Calibri" w:cs="Calibri"/>
          <w:color w:val="000000"/>
          <w:lang w:val="ro-RO"/>
        </w:rPr>
        <w:t xml:space="preserve"> eligibile din cadrul </w:t>
      </w:r>
      <w:r w:rsidR="00EC173F" w:rsidRPr="00EC173F">
        <w:rPr>
          <w:rFonts w:ascii="Calibri" w:eastAsia="Calibri" w:hAnsi="Calibri" w:cs="Calibri"/>
          <w:color w:val="000000"/>
          <w:lang w:val="ro-RO"/>
        </w:rPr>
        <w:t>Priorității</w:t>
      </w:r>
      <w:r w:rsidRPr="00EC173F">
        <w:rPr>
          <w:rFonts w:ascii="Calibri" w:eastAsia="Calibri" w:hAnsi="Calibri" w:cs="Calibri"/>
          <w:color w:val="000000"/>
          <w:lang w:val="ro-RO"/>
        </w:rPr>
        <w:t xml:space="preserve"> P1 – O regiune mai competitiva, </w:t>
      </w:r>
      <w:r w:rsidRPr="00EC173F">
        <w:rPr>
          <w:rFonts w:ascii="Calibri" w:eastAsia="Calibri" w:hAnsi="Calibri" w:cs="Calibri"/>
          <w:i/>
          <w:color w:val="272727"/>
          <w:lang w:val="ro-RO"/>
        </w:rPr>
        <w:t xml:space="preserve">Obiectiv Specific 1.1 Dezvoltarea și </w:t>
      </w:r>
      <w:r w:rsidR="00BA7A29">
        <w:rPr>
          <w:rFonts w:ascii="Calibri" w:eastAsia="Calibri" w:hAnsi="Calibri" w:cs="Calibri"/>
          <w:i/>
          <w:color w:val="272727"/>
          <w:lang w:val="ro-RO"/>
        </w:rPr>
        <w:t>creșterea</w:t>
      </w:r>
      <w:r w:rsidRPr="00EC173F">
        <w:rPr>
          <w:rFonts w:ascii="Calibri" w:eastAsia="Calibri" w:hAnsi="Calibri" w:cs="Calibri"/>
          <w:i/>
          <w:color w:val="272727"/>
          <w:lang w:val="ro-RO"/>
        </w:rPr>
        <w:t xml:space="preserve"> capacităților de cercetare și inovare și adoptarea tehnologiilor avansate</w:t>
      </w:r>
      <w:r w:rsidRPr="00EC173F">
        <w:rPr>
          <w:rFonts w:ascii="Calibri" w:eastAsia="Calibri" w:hAnsi="Calibri" w:cs="Calibri"/>
          <w:color w:val="272727"/>
          <w:lang w:val="ro-RO"/>
        </w:rPr>
        <w:t>, în cadrul Programului Regional Nord-Est 2021-2027</w:t>
      </w:r>
    </w:p>
    <w:p w14:paraId="4840BB28" w14:textId="77777777" w:rsidR="003477B0" w:rsidRPr="00EC173F" w:rsidRDefault="003477B0" w:rsidP="003477B0">
      <w:pPr>
        <w:spacing w:before="120" w:after="120"/>
        <w:jc w:val="both"/>
        <w:rPr>
          <w:rFonts w:ascii="Calibri" w:eastAsia="Calibri" w:hAnsi="Calibri" w:cs="Calibri"/>
          <w:b/>
          <w:lang w:val="ro-RO"/>
        </w:rPr>
      </w:pPr>
      <w:r w:rsidRPr="00EC173F">
        <w:rPr>
          <w:rFonts w:ascii="Calibri" w:eastAsia="Calibri" w:hAnsi="Calibri" w:cs="Calibri"/>
          <w:lang w:val="ro-RO"/>
        </w:rPr>
        <w:t xml:space="preserve">Categoriile și sub-categoriile de cheltuieli eligibile aplicabile în cadrul acestui apel de proiecte depus în </w:t>
      </w:r>
      <w:proofErr w:type="spellStart"/>
      <w:r w:rsidRPr="00EC173F">
        <w:rPr>
          <w:rFonts w:ascii="Calibri" w:eastAsia="Calibri" w:hAnsi="Calibri" w:cs="Calibri"/>
          <w:lang w:val="ro-RO"/>
        </w:rPr>
        <w:t>MySMIS</w:t>
      </w:r>
      <w:proofErr w:type="spellEnd"/>
      <w:r w:rsidRPr="00EC173F">
        <w:rPr>
          <w:rFonts w:ascii="Calibri" w:eastAsia="Calibri" w:hAnsi="Calibri" w:cs="Calibri"/>
          <w:lang w:val="ro-RO"/>
        </w:rPr>
        <w:t xml:space="preserve"> sunt:</w:t>
      </w:r>
    </w:p>
    <w:p w14:paraId="7658D84D" w14:textId="77777777" w:rsidR="003477B0" w:rsidRPr="00EC173F" w:rsidRDefault="003477B0" w:rsidP="003477B0">
      <w:pPr>
        <w:rPr>
          <w:rFonts w:ascii="Calibri" w:eastAsia="Calibri" w:hAnsi="Calibri" w:cs="Calibri"/>
          <w:lang w:val="ro-RO"/>
        </w:rPr>
      </w:pPr>
    </w:p>
    <w:p w14:paraId="496EFBF5" w14:textId="77777777" w:rsidR="003477B0" w:rsidRPr="00EC173F" w:rsidRDefault="003477B0" w:rsidP="003477B0">
      <w:pPr>
        <w:rPr>
          <w:rFonts w:ascii="Calibri" w:eastAsia="Calibri" w:hAnsi="Calibri" w:cs="Calibri"/>
          <w:lang w:val="ro-RO"/>
        </w:rPr>
      </w:pPr>
    </w:p>
    <w:p w14:paraId="41C4B4C1" w14:textId="77777777" w:rsidR="003477B0" w:rsidRPr="00EC173F" w:rsidRDefault="003477B0" w:rsidP="003477B0">
      <w:pPr>
        <w:rPr>
          <w:rFonts w:ascii="Calibri" w:eastAsia="Calibri" w:hAnsi="Calibri" w:cs="Calibri"/>
          <w:lang w:val="ro-RO"/>
        </w:rPr>
      </w:pPr>
    </w:p>
    <w:p w14:paraId="32572648" w14:textId="77777777" w:rsidR="003477B0" w:rsidRPr="00EC173F" w:rsidRDefault="003477B0" w:rsidP="003477B0">
      <w:pPr>
        <w:rPr>
          <w:rFonts w:ascii="Calibri" w:eastAsia="Calibri" w:hAnsi="Calibri" w:cs="Calibri"/>
          <w:lang w:val="ro-RO"/>
        </w:rPr>
      </w:pPr>
    </w:p>
    <w:p w14:paraId="54646DA6" w14:textId="77777777" w:rsidR="003477B0" w:rsidRPr="00EC173F" w:rsidRDefault="003477B0" w:rsidP="003477B0">
      <w:pPr>
        <w:rPr>
          <w:rFonts w:ascii="Calibri" w:eastAsia="Calibri" w:hAnsi="Calibri" w:cs="Calibri"/>
          <w:lang w:val="ro-RO"/>
        </w:rPr>
      </w:pPr>
    </w:p>
    <w:p w14:paraId="2BCF5CD0" w14:textId="77777777" w:rsidR="003477B0" w:rsidRPr="00EC173F" w:rsidRDefault="003477B0" w:rsidP="003477B0">
      <w:pPr>
        <w:rPr>
          <w:rFonts w:ascii="Calibri" w:eastAsia="Calibri" w:hAnsi="Calibri" w:cs="Calibri"/>
          <w:lang w:val="ro-RO"/>
        </w:rPr>
      </w:pPr>
    </w:p>
    <w:p w14:paraId="4D28536E" w14:textId="77777777" w:rsidR="003477B0" w:rsidRPr="00EC173F" w:rsidRDefault="003477B0" w:rsidP="003477B0">
      <w:pPr>
        <w:rPr>
          <w:rFonts w:ascii="Calibri" w:eastAsia="Calibri" w:hAnsi="Calibri" w:cs="Calibri"/>
          <w:lang w:val="ro-RO"/>
        </w:rPr>
      </w:pPr>
    </w:p>
    <w:p w14:paraId="1F1581D3" w14:textId="77777777" w:rsidR="003477B0" w:rsidRPr="00EC173F" w:rsidRDefault="003477B0" w:rsidP="003477B0">
      <w:pPr>
        <w:rPr>
          <w:rFonts w:ascii="Calibri" w:eastAsia="Calibri" w:hAnsi="Calibri" w:cs="Calibri"/>
          <w:lang w:val="ro-RO"/>
        </w:rPr>
      </w:pPr>
    </w:p>
    <w:p w14:paraId="17222D7C" w14:textId="77777777" w:rsidR="003477B0" w:rsidRPr="00EC173F" w:rsidRDefault="003477B0" w:rsidP="003477B0">
      <w:pPr>
        <w:rPr>
          <w:rFonts w:ascii="Calibri" w:eastAsia="Calibri" w:hAnsi="Calibri" w:cs="Calibri"/>
          <w:lang w:val="ro-RO"/>
        </w:rPr>
      </w:pPr>
    </w:p>
    <w:p w14:paraId="15379982" w14:textId="77777777" w:rsidR="003477B0" w:rsidRPr="00EC173F" w:rsidRDefault="003477B0" w:rsidP="003477B0">
      <w:pPr>
        <w:rPr>
          <w:rFonts w:ascii="Calibri" w:eastAsia="Calibri" w:hAnsi="Calibri" w:cs="Calibri"/>
          <w:lang w:val="ro-RO"/>
        </w:rPr>
      </w:pPr>
    </w:p>
    <w:tbl>
      <w:tblPr>
        <w:tblpPr w:leftFromText="180" w:rightFromText="180" w:vertAnchor="text" w:tblpY="1"/>
        <w:tblOverlap w:val="never"/>
        <w:tblW w:w="14528"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253"/>
        <w:gridCol w:w="4394"/>
        <w:gridCol w:w="1984"/>
        <w:gridCol w:w="3897"/>
      </w:tblGrid>
      <w:tr w:rsidR="003477B0" w:rsidRPr="00EC173F" w14:paraId="68D0EF11" w14:textId="77777777" w:rsidTr="0046079A">
        <w:tc>
          <w:tcPr>
            <w:tcW w:w="4253" w:type="dxa"/>
            <w:vAlign w:val="center"/>
          </w:tcPr>
          <w:p w14:paraId="1108D131" w14:textId="77777777" w:rsidR="003477B0" w:rsidRPr="00EC173F" w:rsidRDefault="003477B0" w:rsidP="0046079A">
            <w:pPr>
              <w:jc w:val="center"/>
              <w:rPr>
                <w:rFonts w:ascii="Calibri" w:eastAsia="Calibri" w:hAnsi="Calibri" w:cs="Calibri"/>
                <w:b/>
                <w:lang w:val="ro-RO"/>
              </w:rPr>
            </w:pPr>
            <w:r w:rsidRPr="00EC173F">
              <w:rPr>
                <w:rFonts w:ascii="Calibri" w:eastAsia="Calibri" w:hAnsi="Calibri" w:cs="Calibri"/>
                <w:b/>
                <w:lang w:val="ro-RO"/>
              </w:rPr>
              <w:t>ACTIVITATI</w:t>
            </w:r>
          </w:p>
        </w:tc>
        <w:tc>
          <w:tcPr>
            <w:tcW w:w="4394" w:type="dxa"/>
            <w:vAlign w:val="center"/>
          </w:tcPr>
          <w:p w14:paraId="1A4E0AC9" w14:textId="77777777" w:rsidR="003477B0" w:rsidRPr="00EC173F" w:rsidRDefault="003477B0" w:rsidP="0046079A">
            <w:pPr>
              <w:jc w:val="center"/>
              <w:rPr>
                <w:rFonts w:ascii="Calibri" w:eastAsia="Calibri" w:hAnsi="Calibri" w:cs="Calibri"/>
                <w:b/>
                <w:lang w:val="ro-RO"/>
              </w:rPr>
            </w:pPr>
            <w:r w:rsidRPr="00EC173F">
              <w:rPr>
                <w:rFonts w:ascii="Calibri" w:eastAsia="Calibri" w:hAnsi="Calibri" w:cs="Calibri"/>
                <w:b/>
                <w:lang w:val="ro-RO"/>
              </w:rPr>
              <w:t>CHELTUIELI</w:t>
            </w:r>
          </w:p>
        </w:tc>
        <w:tc>
          <w:tcPr>
            <w:tcW w:w="1984" w:type="dxa"/>
            <w:vAlign w:val="center"/>
          </w:tcPr>
          <w:p w14:paraId="3F008D86" w14:textId="77777777" w:rsidR="003477B0" w:rsidRPr="00EC173F" w:rsidRDefault="003477B0" w:rsidP="0046079A">
            <w:pPr>
              <w:jc w:val="center"/>
              <w:rPr>
                <w:rFonts w:ascii="Calibri" w:eastAsia="Calibri" w:hAnsi="Calibri" w:cs="Calibri"/>
                <w:b/>
                <w:lang w:val="ro-RO"/>
              </w:rPr>
            </w:pPr>
            <w:r w:rsidRPr="00EC173F">
              <w:rPr>
                <w:rFonts w:ascii="Calibri" w:eastAsia="Calibri" w:hAnsi="Calibri" w:cs="Calibri"/>
                <w:b/>
                <w:lang w:val="ro-RO"/>
              </w:rPr>
              <w:t>CATEGORIE MYSMIS</w:t>
            </w:r>
          </w:p>
        </w:tc>
        <w:tc>
          <w:tcPr>
            <w:tcW w:w="3897" w:type="dxa"/>
            <w:vAlign w:val="center"/>
          </w:tcPr>
          <w:p w14:paraId="1342129E" w14:textId="77777777" w:rsidR="003477B0" w:rsidRPr="00EC173F" w:rsidRDefault="003477B0" w:rsidP="0046079A">
            <w:pPr>
              <w:jc w:val="center"/>
              <w:rPr>
                <w:rFonts w:ascii="Calibri" w:eastAsia="Calibri" w:hAnsi="Calibri" w:cs="Calibri"/>
                <w:b/>
                <w:lang w:val="ro-RO"/>
              </w:rPr>
            </w:pPr>
            <w:r w:rsidRPr="00EC173F">
              <w:rPr>
                <w:rFonts w:ascii="Calibri" w:eastAsia="Calibri" w:hAnsi="Calibri" w:cs="Calibri"/>
                <w:b/>
                <w:lang w:val="ro-RO"/>
              </w:rPr>
              <w:t>SUBCATEGORIE MYSMIS</w:t>
            </w:r>
          </w:p>
        </w:tc>
      </w:tr>
      <w:tr w:rsidR="003477B0" w:rsidRPr="00EC173F" w14:paraId="1BCB80A1" w14:textId="77777777" w:rsidTr="0046079A">
        <w:tc>
          <w:tcPr>
            <w:tcW w:w="14528" w:type="dxa"/>
            <w:gridSpan w:val="4"/>
          </w:tcPr>
          <w:p w14:paraId="32705DCE" w14:textId="77777777" w:rsidR="003477B0" w:rsidRPr="00EC173F" w:rsidRDefault="003477B0" w:rsidP="0046079A">
            <w:pPr>
              <w:jc w:val="center"/>
              <w:rPr>
                <w:rFonts w:ascii="Calibri" w:eastAsia="Calibri" w:hAnsi="Calibri" w:cs="Calibri"/>
                <w:b/>
                <w:lang w:val="ro-RO"/>
              </w:rPr>
            </w:pPr>
            <w:r w:rsidRPr="00EC173F">
              <w:rPr>
                <w:rFonts w:ascii="Calibri" w:eastAsia="Calibri" w:hAnsi="Calibri" w:cs="Calibri"/>
                <w:b/>
                <w:lang w:val="ro-RO"/>
              </w:rPr>
              <w:t>A.    Activități eligibile pentru organizația de cercetare</w:t>
            </w:r>
          </w:p>
        </w:tc>
      </w:tr>
      <w:tr w:rsidR="003477B0" w:rsidRPr="007D6F6F" w14:paraId="00934C3E" w14:textId="77777777" w:rsidTr="0046079A">
        <w:tc>
          <w:tcPr>
            <w:tcW w:w="14528" w:type="dxa"/>
            <w:gridSpan w:val="4"/>
          </w:tcPr>
          <w:p w14:paraId="69125D54" w14:textId="77777777" w:rsidR="003477B0" w:rsidRPr="00EC173F" w:rsidRDefault="003477B0" w:rsidP="0046079A">
            <w:pPr>
              <w:rPr>
                <w:rFonts w:ascii="Calibri" w:eastAsia="Calibri" w:hAnsi="Calibri" w:cs="Calibri"/>
                <w:b/>
                <w:lang w:val="ro-RO"/>
              </w:rPr>
            </w:pPr>
            <w:r w:rsidRPr="00EC173F">
              <w:rPr>
                <w:rFonts w:ascii="Calibri" w:eastAsia="Calibri" w:hAnsi="Calibri" w:cs="Calibri"/>
                <w:b/>
                <w:lang w:val="ro-RO"/>
              </w:rPr>
              <w:t>1.  Activități de cercetare-dezvoltare  independenta, cu caracter neeconomic</w:t>
            </w:r>
          </w:p>
        </w:tc>
      </w:tr>
      <w:tr w:rsidR="003477B0" w:rsidRPr="00565F4D" w14:paraId="7214E2B2" w14:textId="77777777" w:rsidTr="0046079A">
        <w:trPr>
          <w:trHeight w:val="1188"/>
        </w:trPr>
        <w:tc>
          <w:tcPr>
            <w:tcW w:w="4253" w:type="dxa"/>
            <w:vMerge w:val="restart"/>
          </w:tcPr>
          <w:p w14:paraId="2DE08924" w14:textId="5A88AF22"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 xml:space="preserve">a.  </w:t>
            </w:r>
            <w:r w:rsidR="005E526F">
              <w:rPr>
                <w:rFonts w:ascii="Calibri" w:eastAsia="Calibri" w:hAnsi="Calibri" w:cs="Calibri"/>
                <w:lang w:val="ro-RO"/>
              </w:rPr>
              <w:t>A</w:t>
            </w:r>
            <w:r w:rsidRPr="00EC173F">
              <w:rPr>
                <w:rFonts w:ascii="Calibri" w:eastAsia="Calibri" w:hAnsi="Calibri" w:cs="Calibri"/>
                <w:lang w:val="ro-RO"/>
              </w:rPr>
              <w:t>ctivități de cercetare aplicată, dezvoltare tehnologică și dezvoltare experimentală (de ex. construire şi testare prototipuri, serie 0, realizare şi operare planuri pilot, activități necesare producției experimentale şi testării, etc.).</w:t>
            </w:r>
          </w:p>
        </w:tc>
        <w:tc>
          <w:tcPr>
            <w:tcW w:w="4394" w:type="dxa"/>
          </w:tcPr>
          <w:p w14:paraId="19FA00C6" w14:textId="7F377547" w:rsidR="003477B0" w:rsidRPr="00EC173F" w:rsidRDefault="007D6F6F" w:rsidP="0046079A">
            <w:pPr>
              <w:jc w:val="both"/>
              <w:rPr>
                <w:rFonts w:ascii="Calibri" w:eastAsia="Calibri" w:hAnsi="Calibri" w:cs="Calibri"/>
                <w:lang w:val="ro-RO"/>
              </w:rPr>
            </w:pPr>
            <w:r w:rsidRPr="007D6F6F">
              <w:rPr>
                <w:rFonts w:ascii="Calibri" w:eastAsia="Calibri" w:hAnsi="Calibri" w:cs="Calibri"/>
                <w:lang w:val="ro-RO"/>
              </w:rPr>
              <w:t>Se cuprind cheltuieli salariale pentru activitățile de cercetare și dezvoltare pentru personalul implicat în implementarea proiectului (în derularea activităților, altele decât management de proiect), cercetătorii științifici atestați și alte categorii de personal care desfășoară nemijlocit activitate de cercetare-dezvoltare (conform plafoanelor salariale maxime orare așa cum sunt prevăzute în HG nr. 1.188 din 29 septembrie 2022, cu actualizările și completările în vigoare)</w:t>
            </w:r>
          </w:p>
        </w:tc>
        <w:tc>
          <w:tcPr>
            <w:tcW w:w="1984" w:type="dxa"/>
          </w:tcPr>
          <w:p w14:paraId="26FC70FA" w14:textId="5BCE2DD2"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 xml:space="preserve">CHELTUIELI </w:t>
            </w:r>
            <w:r w:rsidR="00787B21">
              <w:t xml:space="preserve"> </w:t>
            </w:r>
            <w:r w:rsidR="00787B21" w:rsidRPr="00787B21">
              <w:rPr>
                <w:rFonts w:ascii="Calibri" w:eastAsia="Calibri" w:hAnsi="Calibri" w:cs="Calibri"/>
                <w:lang w:val="ro-RO"/>
              </w:rPr>
              <w:t>SALARIALE</w:t>
            </w:r>
          </w:p>
          <w:p w14:paraId="3D86FC20" w14:textId="77777777" w:rsidR="003477B0" w:rsidRPr="00EC173F" w:rsidRDefault="003477B0" w:rsidP="0046079A">
            <w:pPr>
              <w:rPr>
                <w:rFonts w:ascii="Calibri" w:eastAsia="Calibri" w:hAnsi="Calibri" w:cs="Calibri"/>
                <w:lang w:val="ro-RO"/>
              </w:rPr>
            </w:pPr>
          </w:p>
          <w:p w14:paraId="7E833CE3" w14:textId="77777777" w:rsidR="003477B0" w:rsidRPr="00EC173F" w:rsidRDefault="003477B0" w:rsidP="0046079A">
            <w:pPr>
              <w:rPr>
                <w:rFonts w:ascii="Calibri" w:eastAsia="Calibri" w:hAnsi="Calibri" w:cs="Calibri"/>
                <w:lang w:val="ro-RO"/>
              </w:rPr>
            </w:pPr>
          </w:p>
        </w:tc>
        <w:tc>
          <w:tcPr>
            <w:tcW w:w="3897" w:type="dxa"/>
          </w:tcPr>
          <w:p w14:paraId="0BC3D025" w14:textId="73B508A0" w:rsidR="003477B0" w:rsidRPr="00EC173F" w:rsidRDefault="00AF617E" w:rsidP="0046079A">
            <w:pPr>
              <w:jc w:val="both"/>
              <w:rPr>
                <w:rFonts w:ascii="Calibri" w:eastAsia="Calibri" w:hAnsi="Calibri" w:cs="Calibri"/>
                <w:lang w:val="ro-RO"/>
              </w:rPr>
            </w:pPr>
            <w:r w:rsidRPr="00AF617E">
              <w:rPr>
                <w:rFonts w:ascii="Calibri" w:eastAsia="Calibri" w:hAnsi="Calibri" w:cs="Calibri"/>
                <w:lang w:val="ro-RO"/>
              </w:rPr>
              <w:t>Cheltuieli salariale cu personalul implicat în implementarea proiectului (în derularea activităților, altele decât management de proiect)</w:t>
            </w:r>
          </w:p>
        </w:tc>
      </w:tr>
      <w:tr w:rsidR="003477B0" w:rsidRPr="00EC173F" w14:paraId="5345D87D" w14:textId="77777777" w:rsidTr="0046079A">
        <w:tc>
          <w:tcPr>
            <w:tcW w:w="4253" w:type="dxa"/>
            <w:vMerge/>
          </w:tcPr>
          <w:p w14:paraId="2649BCE7"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75E0B5AB"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Se cuprind cheltuieli cu serviciile privind realizarea activităților de cercetare aplicată, dezvoltare tehnologică și dezvoltare experimentală realizate de terți.</w:t>
            </w:r>
          </w:p>
          <w:p w14:paraId="48A65376"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 xml:space="preserve">Necesitatea acestor cheltuieli trebuie foarte clar justificată în legătură cu obiectul proiectului, să fie relevantă pentru susținerea activității de cercetare la nivelul solicitantului, </w:t>
            </w:r>
            <w:r w:rsidRPr="00EC173F">
              <w:rPr>
                <w:rFonts w:ascii="Calibri" w:eastAsia="Calibri" w:hAnsi="Calibri" w:cs="Calibri"/>
                <w:b/>
                <w:lang w:val="ro-RO"/>
              </w:rPr>
              <w:t>să completeze, să dezvolte sau să optimizeze activitățile principale de cercetare din proiect.</w:t>
            </w:r>
          </w:p>
        </w:tc>
        <w:tc>
          <w:tcPr>
            <w:tcW w:w="1984" w:type="dxa"/>
          </w:tcPr>
          <w:p w14:paraId="2FDCB6E7" w14:textId="77777777" w:rsidR="003477B0" w:rsidRPr="00EC173F" w:rsidRDefault="003477B0" w:rsidP="0046079A">
            <w:pPr>
              <w:rPr>
                <w:rFonts w:ascii="Calibri" w:eastAsia="Calibri" w:hAnsi="Calibri" w:cs="Calibri"/>
                <w:highlight w:val="yellow"/>
                <w:lang w:val="ro-RO"/>
              </w:rPr>
            </w:pPr>
            <w:r w:rsidRPr="00EC173F">
              <w:rPr>
                <w:rFonts w:ascii="Calibri" w:eastAsia="Calibri" w:hAnsi="Calibri" w:cs="Calibri"/>
                <w:lang w:val="ro-RO"/>
              </w:rPr>
              <w:t>SERVICII</w:t>
            </w:r>
          </w:p>
        </w:tc>
        <w:tc>
          <w:tcPr>
            <w:tcW w:w="3897" w:type="dxa"/>
          </w:tcPr>
          <w:p w14:paraId="41617803" w14:textId="77777777" w:rsidR="003477B0" w:rsidRPr="00EC173F" w:rsidRDefault="003477B0" w:rsidP="0046079A">
            <w:pPr>
              <w:jc w:val="both"/>
              <w:rPr>
                <w:rFonts w:ascii="Calibri" w:eastAsia="Calibri" w:hAnsi="Calibri" w:cs="Calibri"/>
                <w:highlight w:val="yellow"/>
                <w:lang w:val="ro-RO"/>
              </w:rPr>
            </w:pPr>
            <w:r w:rsidRPr="00EC173F">
              <w:rPr>
                <w:rFonts w:ascii="Calibri" w:eastAsia="Calibri" w:hAnsi="Calibri" w:cs="Calibri"/>
                <w:lang w:val="ro-RO"/>
              </w:rPr>
              <w:t>Cheltuieli cu servicii pentru derularea activităților proiectului</w:t>
            </w:r>
          </w:p>
        </w:tc>
      </w:tr>
      <w:tr w:rsidR="003477B0" w:rsidRPr="00EC173F" w14:paraId="5EA44ADF" w14:textId="77777777" w:rsidTr="0046079A">
        <w:tc>
          <w:tcPr>
            <w:tcW w:w="4253" w:type="dxa"/>
          </w:tcPr>
          <w:p w14:paraId="398F259A" w14:textId="2C11C311" w:rsidR="003477B0" w:rsidRPr="00EC173F" w:rsidRDefault="003477B0" w:rsidP="0046079A">
            <w:pPr>
              <w:rPr>
                <w:rFonts w:ascii="Calibri" w:eastAsia="Calibri" w:hAnsi="Calibri" w:cs="Calibri"/>
                <w:lang w:val="ro-RO"/>
              </w:rPr>
            </w:pPr>
            <w:r w:rsidRPr="00EC173F">
              <w:rPr>
                <w:rFonts w:ascii="Calibri" w:eastAsia="Calibri" w:hAnsi="Calibri" w:cs="Calibri"/>
                <w:lang w:val="ro-RO"/>
              </w:rPr>
              <w:lastRenderedPageBreak/>
              <w:t xml:space="preserve">b.  </w:t>
            </w:r>
            <w:r w:rsidR="005E526F">
              <w:rPr>
                <w:rFonts w:ascii="Calibri" w:eastAsia="Calibri" w:hAnsi="Calibri" w:cs="Calibri"/>
                <w:lang w:val="ro-RO"/>
              </w:rPr>
              <w:t>S</w:t>
            </w:r>
            <w:r w:rsidRPr="00EC173F">
              <w:rPr>
                <w:rFonts w:ascii="Calibri" w:eastAsia="Calibri" w:hAnsi="Calibri" w:cs="Calibri"/>
                <w:lang w:val="ro-RO"/>
              </w:rPr>
              <w:t>tudii de fezabilitate pregătitoare pentru activitățile de cercetare;</w:t>
            </w:r>
          </w:p>
        </w:tc>
        <w:tc>
          <w:tcPr>
            <w:tcW w:w="4394" w:type="dxa"/>
          </w:tcPr>
          <w:p w14:paraId="43A257E4"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Se cuprind cheltuieli privind realizarea studiilor de fezabilitate pregătitoare pentru activitățile de cercetare</w:t>
            </w:r>
          </w:p>
        </w:tc>
        <w:tc>
          <w:tcPr>
            <w:tcW w:w="1984" w:type="dxa"/>
          </w:tcPr>
          <w:p w14:paraId="4612A297" w14:textId="77777777"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SERVICII</w:t>
            </w:r>
          </w:p>
        </w:tc>
        <w:tc>
          <w:tcPr>
            <w:tcW w:w="3897" w:type="dxa"/>
          </w:tcPr>
          <w:p w14:paraId="53F44FC0"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3477B0" w:rsidRPr="00EC173F" w14:paraId="00A06370" w14:textId="77777777" w:rsidTr="0046079A">
        <w:tc>
          <w:tcPr>
            <w:tcW w:w="4253" w:type="dxa"/>
          </w:tcPr>
          <w:p w14:paraId="5FD929D9" w14:textId="6A14D241"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 xml:space="preserve">c.  </w:t>
            </w:r>
            <w:r w:rsidR="005E526F">
              <w:rPr>
                <w:rFonts w:ascii="Calibri" w:eastAsia="Calibri" w:hAnsi="Calibri" w:cs="Calibri"/>
                <w:lang w:val="ro-RO"/>
              </w:rPr>
              <w:t>A</w:t>
            </w:r>
            <w:r w:rsidRPr="00EC173F">
              <w:rPr>
                <w:rFonts w:ascii="Calibri" w:eastAsia="Calibri" w:hAnsi="Calibri" w:cs="Calibri"/>
                <w:lang w:val="ro-RO"/>
              </w:rPr>
              <w:t>ctivități pentru diseminarea la scară largă a rezultatelor cercetării, în mod neexclusiv și nediscriminatoriu</w:t>
            </w:r>
          </w:p>
        </w:tc>
        <w:tc>
          <w:tcPr>
            <w:tcW w:w="4394" w:type="dxa"/>
          </w:tcPr>
          <w:p w14:paraId="292745B2"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Se cuprind cheltuieli pentru diseminarea la scară largă a rezultatelor cercetării, de exemplu prin predarea acestora, prin baze de date cu acces liber, prin publicații deschise sau prin programe informatice gratuite.</w:t>
            </w:r>
          </w:p>
        </w:tc>
        <w:tc>
          <w:tcPr>
            <w:tcW w:w="1984" w:type="dxa"/>
          </w:tcPr>
          <w:p w14:paraId="62A98BAA" w14:textId="77777777"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SERVICII</w:t>
            </w:r>
          </w:p>
        </w:tc>
        <w:tc>
          <w:tcPr>
            <w:tcW w:w="3897" w:type="dxa"/>
          </w:tcPr>
          <w:p w14:paraId="1D5FD5F9"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3477B0" w:rsidRPr="007D6F6F" w14:paraId="1A18F9B7" w14:textId="77777777" w:rsidTr="0046079A">
        <w:tc>
          <w:tcPr>
            <w:tcW w:w="14528" w:type="dxa"/>
            <w:gridSpan w:val="4"/>
          </w:tcPr>
          <w:p w14:paraId="24137916" w14:textId="77777777" w:rsidR="003477B0" w:rsidRPr="00EC173F" w:rsidRDefault="003477B0" w:rsidP="0046079A">
            <w:pPr>
              <w:rPr>
                <w:rFonts w:ascii="Calibri" w:eastAsia="Calibri" w:hAnsi="Calibri" w:cs="Calibri"/>
                <w:b/>
                <w:lang w:val="ro-RO"/>
              </w:rPr>
            </w:pPr>
            <w:bookmarkStart w:id="2" w:name="_heading=h.gjdgxs" w:colFirst="0" w:colLast="0"/>
            <w:bookmarkEnd w:id="2"/>
            <w:r w:rsidRPr="00EC173F">
              <w:rPr>
                <w:rFonts w:ascii="Calibri" w:eastAsia="Calibri" w:hAnsi="Calibri" w:cs="Calibri"/>
                <w:b/>
                <w:lang w:val="ro-RO"/>
              </w:rPr>
              <w:t>2.   Activități specifice realizării de investiții necesare implementării activității de CDI</w:t>
            </w:r>
          </w:p>
        </w:tc>
      </w:tr>
      <w:tr w:rsidR="003477B0" w:rsidRPr="00EC173F" w14:paraId="7A8D1F81" w14:textId="77777777" w:rsidTr="0046079A">
        <w:tc>
          <w:tcPr>
            <w:tcW w:w="4253" w:type="dxa"/>
            <w:vMerge w:val="restart"/>
            <w:vAlign w:val="center"/>
          </w:tcPr>
          <w:p w14:paraId="6EA461E2" w14:textId="0DBFE4E3" w:rsidR="003477B0" w:rsidRPr="00EC173F" w:rsidRDefault="00CC793C" w:rsidP="0046079A">
            <w:pPr>
              <w:jc w:val="both"/>
              <w:rPr>
                <w:rFonts w:ascii="Calibri" w:eastAsia="Calibri" w:hAnsi="Calibri" w:cs="Calibri"/>
                <w:lang w:val="ro-RO"/>
              </w:rPr>
            </w:pPr>
            <w:r>
              <w:rPr>
                <w:rFonts w:ascii="Calibri" w:eastAsia="Calibri" w:hAnsi="Calibri" w:cs="Calibri"/>
                <w:lang w:val="ro-RO"/>
              </w:rPr>
              <w:t xml:space="preserve">a)   Lucrări de construirea sau </w:t>
            </w:r>
            <w:r w:rsidR="003477B0" w:rsidRPr="00EC173F">
              <w:rPr>
                <w:rFonts w:ascii="Calibri" w:eastAsia="Calibri" w:hAnsi="Calibri" w:cs="Calibri"/>
                <w:lang w:val="ro-RO"/>
              </w:rPr>
              <w:t>modernizarea</w:t>
            </w:r>
            <w:r>
              <w:rPr>
                <w:rFonts w:ascii="Calibri" w:eastAsia="Calibri" w:hAnsi="Calibri" w:cs="Calibri"/>
                <w:lang w:val="ro-RO"/>
              </w:rPr>
              <w:t xml:space="preserve"> </w:t>
            </w:r>
            <w:r w:rsidR="003477B0" w:rsidRPr="00EC173F">
              <w:rPr>
                <w:rFonts w:ascii="Calibri" w:eastAsia="Calibri" w:hAnsi="Calibri" w:cs="Calibri"/>
                <w:lang w:val="ro-RO"/>
              </w:rPr>
              <w:t xml:space="preserve">clădirilor destinate infrastructurilor de cercetare („localizate într-un singur sit” sau „distribuite” incluse în </w:t>
            </w:r>
            <w:proofErr w:type="spellStart"/>
            <w:r w:rsidR="003477B0" w:rsidRPr="00EC173F">
              <w:rPr>
                <w:rFonts w:ascii="Calibri" w:eastAsia="Calibri" w:hAnsi="Calibri" w:cs="Calibri"/>
                <w:lang w:val="ro-RO"/>
              </w:rPr>
              <w:t>Roadmap-ul</w:t>
            </w:r>
            <w:proofErr w:type="spellEnd"/>
            <w:r w:rsidR="003477B0" w:rsidRPr="00EC173F">
              <w:rPr>
                <w:rFonts w:ascii="Calibri" w:eastAsia="Calibri" w:hAnsi="Calibri" w:cs="Calibri"/>
                <w:lang w:val="ro-RO"/>
              </w:rPr>
              <w:t xml:space="preserve"> național al infrastructurilor de cercetare din România 2017–2027, pentru care este necesară autorizarea de construire, inclusiv a utilităților generale aferente (alimentare cu apă, canalizare, alimentare cu gaze naturale, agent termic, energie electrică, PSI)</w:t>
            </w:r>
          </w:p>
        </w:tc>
        <w:tc>
          <w:tcPr>
            <w:tcW w:w="4394" w:type="dxa"/>
          </w:tcPr>
          <w:p w14:paraId="07142FDE" w14:textId="57D1FB75"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Se includ cheltuielile efectuate la începutul lucrărilor pentru pregătirea amplasamentului şi care constau în demolări, demontări, dezafectări, defrișări, cheltuieli pentru colectare, sortare şi transport la depozitele autorizate al deșeurilor rezultate, sistematizări pe verticală, accesuri/alei/drenuri/rigole/canale de scurgere, ziduri de sprijin, drenaje, epuizmente (exclusiv cele aferente realizării lucrărilor pentru investiția de bază), lucrări pentru pregătirea amplasamentului.</w:t>
            </w:r>
          </w:p>
        </w:tc>
        <w:tc>
          <w:tcPr>
            <w:tcW w:w="1984" w:type="dxa"/>
            <w:vMerge w:val="restart"/>
            <w:vAlign w:val="center"/>
          </w:tcPr>
          <w:p w14:paraId="17D07791" w14:textId="77777777"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LUCRARI</w:t>
            </w:r>
          </w:p>
        </w:tc>
        <w:tc>
          <w:tcPr>
            <w:tcW w:w="3897" w:type="dxa"/>
          </w:tcPr>
          <w:p w14:paraId="3387C494" w14:textId="77777777"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1.2 Amenajarea terenului</w:t>
            </w:r>
          </w:p>
        </w:tc>
      </w:tr>
      <w:tr w:rsidR="003477B0" w:rsidRPr="007D6F6F" w14:paraId="5DBC45C9" w14:textId="77777777" w:rsidTr="0046079A">
        <w:tc>
          <w:tcPr>
            <w:tcW w:w="4253" w:type="dxa"/>
            <w:vMerge/>
            <w:vAlign w:val="center"/>
          </w:tcPr>
          <w:p w14:paraId="12FE8B7B"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4A39ABA6"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Se includ cheltuieli  efectuate pentru lucrări şi acțiuni de protecția mediului şi aducerea la starea inițială, inclusiv pentru refacerea cadrului natural după terminarea lucrărilor, precum plantare de copaci, reamenajarea spațiilor verzi, lucrări/acțiuni pentru protecția mediului</w:t>
            </w:r>
          </w:p>
        </w:tc>
        <w:tc>
          <w:tcPr>
            <w:tcW w:w="1984" w:type="dxa"/>
            <w:vMerge/>
            <w:vAlign w:val="center"/>
          </w:tcPr>
          <w:p w14:paraId="217AE177"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022843C3" w14:textId="77777777"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1.3 Cheltuieli cu amenajări pentru protecția mediului şi aducerea la starea inițială</w:t>
            </w:r>
          </w:p>
        </w:tc>
      </w:tr>
      <w:tr w:rsidR="003477B0" w:rsidRPr="00EC173F" w14:paraId="01D6913C" w14:textId="77777777" w:rsidTr="0046079A">
        <w:tc>
          <w:tcPr>
            <w:tcW w:w="4253" w:type="dxa"/>
            <w:vMerge/>
            <w:vAlign w:val="center"/>
          </w:tcPr>
          <w:p w14:paraId="1ACE27D6"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71DAF1DD"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 xml:space="preserve">Se includ cheltuielile cu lucrările efectuate pe amplasamentul obiectivului care face obiectul proiectului, pentru asigurarea devierii/protecției utilităților publice, cu scopul </w:t>
            </w:r>
            <w:r w:rsidRPr="00EC173F">
              <w:rPr>
                <w:rFonts w:ascii="Calibri" w:eastAsia="Calibri" w:hAnsi="Calibri" w:cs="Calibri"/>
                <w:lang w:val="ro-RO"/>
              </w:rPr>
              <w:lastRenderedPageBreak/>
              <w:t>derulării lucrărilor aferente investiții, în condiții optime</w:t>
            </w:r>
          </w:p>
        </w:tc>
        <w:tc>
          <w:tcPr>
            <w:tcW w:w="1984" w:type="dxa"/>
            <w:vMerge/>
            <w:vAlign w:val="center"/>
          </w:tcPr>
          <w:p w14:paraId="777DA32B"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29E99A70"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1.4 Cheltuieli pentru relocarea/protecția utilităților</w:t>
            </w:r>
          </w:p>
        </w:tc>
      </w:tr>
      <w:tr w:rsidR="003477B0" w:rsidRPr="00EC173F" w14:paraId="2DB61689" w14:textId="77777777" w:rsidTr="0046079A">
        <w:tc>
          <w:tcPr>
            <w:tcW w:w="4253" w:type="dxa"/>
            <w:vMerge/>
            <w:vAlign w:val="center"/>
          </w:tcPr>
          <w:p w14:paraId="1F8E5668"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3295A2AF"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Se includ cheltuieli aferente lucrărilor pentru asigurarea cu utilitățile necesare funcționării obiectivului de investiție, care se execută pe amplasamentul obiectivului de investiție delimitat din punct de vedere juridic, ca aparținând obiectivului de investiție, precum şi cheltuielile aferente racordării la rețelele de utilități, precum: alimentare cu apă, canalizare, alimentare cu gaze naturale, agent termic, energie electrică, telecomunicații, drum de acces, alte utilități</w:t>
            </w:r>
          </w:p>
        </w:tc>
        <w:tc>
          <w:tcPr>
            <w:tcW w:w="1984" w:type="dxa"/>
            <w:vMerge/>
            <w:vAlign w:val="center"/>
          </w:tcPr>
          <w:p w14:paraId="318EE852"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527355F9"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2 Cheltuieli pentru asigurarea utilităților necesare obiectivului investiții</w:t>
            </w:r>
          </w:p>
        </w:tc>
      </w:tr>
      <w:tr w:rsidR="003477B0" w:rsidRPr="00EC173F" w14:paraId="44C36E55" w14:textId="77777777" w:rsidTr="0046079A">
        <w:tc>
          <w:tcPr>
            <w:tcW w:w="4253" w:type="dxa"/>
            <w:vMerge/>
            <w:vAlign w:val="center"/>
          </w:tcPr>
          <w:p w14:paraId="3D8B60E2"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27109326"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Cuprinde cheltuielile aferente execuției tuturor obiectelor cuprinse în obiectivul de investiție, conform cu descrierea activităților eligibile din ghidul specific şi a celorlalte condiții de eligibilitate din ghidul specific. Cheltuielile din cadrul acestei sub categorii, sunt detaliate de proiectant in cadrul subcapitolului 4.1 - Construcții şi instalațiile aferente acestora cf HG 907/2016, pe domenii/subdomenii de construcții şi specialități de instalații, în funcție de tipul şi specificul obiectului. Cheltuielile aferente fiecărui obiect de construcție se regăsesc în devizul pe obiect.</w:t>
            </w:r>
          </w:p>
        </w:tc>
        <w:tc>
          <w:tcPr>
            <w:tcW w:w="1984" w:type="dxa"/>
            <w:vMerge/>
            <w:vAlign w:val="center"/>
          </w:tcPr>
          <w:p w14:paraId="41E9D280"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423D4D18" w14:textId="77777777" w:rsidR="003477B0" w:rsidRPr="00EC173F" w:rsidRDefault="003477B0" w:rsidP="0046079A">
            <w:pPr>
              <w:rPr>
                <w:rFonts w:ascii="Calibri" w:eastAsia="Calibri" w:hAnsi="Calibri" w:cs="Calibri"/>
                <w:lang w:val="ro-RO"/>
              </w:rPr>
            </w:pPr>
            <w:r w:rsidRPr="00EC173F">
              <w:rPr>
                <w:rFonts w:ascii="Calibri" w:eastAsia="Calibri" w:hAnsi="Calibri" w:cs="Calibri"/>
                <w:lang w:val="ro-RO"/>
              </w:rPr>
              <w:t xml:space="preserve">4.1 Construcții şi instalații      </w:t>
            </w:r>
          </w:p>
        </w:tc>
      </w:tr>
      <w:tr w:rsidR="003477B0" w:rsidRPr="00EC173F" w14:paraId="49977F00" w14:textId="77777777" w:rsidTr="0046079A">
        <w:tc>
          <w:tcPr>
            <w:tcW w:w="4253" w:type="dxa"/>
            <w:vMerge/>
            <w:vAlign w:val="center"/>
          </w:tcPr>
          <w:p w14:paraId="186C79D7"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48AE11C"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 xml:space="preserve">Cuprinde cheltuieli necesare în vederea creării condițiilor de desfășurare a activității de construcții-montaj, din punct de vedere tehnologic şi organizatoric. Se prevăd cheltuieli aferente realizării unor construcții provizorii sau amenajări în construcții existente, precum </w:t>
            </w:r>
            <w:r w:rsidRPr="00EC173F">
              <w:rPr>
                <w:rFonts w:ascii="Calibri" w:eastAsia="Calibri" w:hAnsi="Calibri" w:cs="Calibri"/>
                <w:lang w:val="ro-RO"/>
              </w:rPr>
              <w:lastRenderedPageBreak/>
              <w:t>şi cheltuieli de desființare a organizării de șantier</w:t>
            </w:r>
          </w:p>
        </w:tc>
        <w:tc>
          <w:tcPr>
            <w:tcW w:w="1984" w:type="dxa"/>
            <w:vMerge/>
            <w:vAlign w:val="center"/>
          </w:tcPr>
          <w:p w14:paraId="2EEAA4E6"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7AC4C818" w14:textId="77777777" w:rsidR="003477B0" w:rsidRPr="00EC173F" w:rsidRDefault="003477B0" w:rsidP="0046079A">
            <w:pPr>
              <w:rPr>
                <w:rFonts w:ascii="Calibri" w:eastAsia="Calibri" w:hAnsi="Calibri" w:cs="Calibri"/>
                <w:color w:val="000000"/>
                <w:lang w:val="ro-RO"/>
              </w:rPr>
            </w:pPr>
            <w:r w:rsidRPr="00EC173F">
              <w:rPr>
                <w:rFonts w:ascii="Calibri" w:eastAsia="Calibri" w:hAnsi="Calibri" w:cs="Calibri"/>
                <w:color w:val="000000"/>
                <w:lang w:val="ro-RO"/>
              </w:rPr>
              <w:t>5.1.2 Cheltuieli conexe organizării de șantier</w:t>
            </w:r>
          </w:p>
          <w:p w14:paraId="6A3D37ED" w14:textId="77777777" w:rsidR="003477B0" w:rsidRPr="00EC173F" w:rsidRDefault="003477B0" w:rsidP="0046079A">
            <w:pPr>
              <w:rPr>
                <w:rFonts w:ascii="Calibri" w:eastAsia="Calibri" w:hAnsi="Calibri" w:cs="Calibri"/>
                <w:lang w:val="ro-RO"/>
              </w:rPr>
            </w:pPr>
          </w:p>
        </w:tc>
      </w:tr>
      <w:tr w:rsidR="003477B0" w:rsidRPr="00EC173F" w14:paraId="72E7AE07" w14:textId="77777777" w:rsidTr="0046079A">
        <w:tc>
          <w:tcPr>
            <w:tcW w:w="4253" w:type="dxa"/>
            <w:vMerge/>
            <w:vAlign w:val="center"/>
          </w:tcPr>
          <w:p w14:paraId="53EFFF29"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CDC9F4C" w14:textId="54A29BEE"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Cuprinde cheltuieli necesare în vederea creării condițiilor de desfășurare a activității de construcții-montaj, din punct de vedere tehnologic şi organizatoric</w:t>
            </w:r>
          </w:p>
        </w:tc>
        <w:tc>
          <w:tcPr>
            <w:tcW w:w="1984" w:type="dxa"/>
            <w:vMerge/>
            <w:vAlign w:val="center"/>
          </w:tcPr>
          <w:p w14:paraId="56D7DA16"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31D64FAA" w14:textId="77777777"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 xml:space="preserve">5.1.1.Lucrări de construcții şi instalații aferente organizării de șantier </w:t>
            </w:r>
          </w:p>
          <w:p w14:paraId="05BB0627" w14:textId="77777777" w:rsidR="003477B0" w:rsidRPr="00EC173F" w:rsidRDefault="003477B0" w:rsidP="0046079A">
            <w:pPr>
              <w:rPr>
                <w:rFonts w:ascii="Calibri" w:eastAsia="Calibri" w:hAnsi="Calibri" w:cs="Calibri"/>
                <w:lang w:val="ro-RO"/>
              </w:rPr>
            </w:pPr>
          </w:p>
        </w:tc>
      </w:tr>
      <w:tr w:rsidR="003477B0" w:rsidRPr="00EC173F" w14:paraId="1B13B8CA" w14:textId="77777777" w:rsidTr="0046079A">
        <w:tc>
          <w:tcPr>
            <w:tcW w:w="4253" w:type="dxa"/>
            <w:vMerge/>
            <w:vAlign w:val="center"/>
          </w:tcPr>
          <w:p w14:paraId="3D0C34A9"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84D0373" w14:textId="77777777" w:rsidR="003477B0" w:rsidRPr="00EC173F" w:rsidRDefault="003477B0" w:rsidP="0046079A">
            <w:pPr>
              <w:jc w:val="both"/>
              <w:rPr>
                <w:rFonts w:ascii="Calibri" w:eastAsia="Calibri" w:hAnsi="Calibri" w:cs="Calibri"/>
                <w:lang w:val="ro-RO"/>
              </w:rPr>
            </w:pPr>
            <w:r w:rsidRPr="00EC173F">
              <w:rPr>
                <w:rFonts w:ascii="Calibri" w:eastAsia="Calibri" w:hAnsi="Calibri" w:cs="Calibri"/>
                <w:lang w:val="ro-RO"/>
              </w:rPr>
              <w:t>Cheltuieli diverse și neprevăzute sunt considerate eligibile dacă sunt detaliate corespunzător prin documente justificative şi in procent de 10% din valoarea eligibilă cumulativă a cheltuielilor cuprinse la sub-categoriile – 1.2 Amenajarea terenului,  1.3 Amenajări pentru protecția mediului şi aducerea la starea inițială, 1.4 Cheltuieli pentru relocarea/protecția utilităților, 2 Cheltuieli pentru asigurarea utilităților necesare obiectivului de investiții, 4.1 Construcții și instalații, 4.2 Montaj utilaje, echipamente tehnologice şi funcționale, 4.3 Utilaje, echipamente tehnologice şi funcționale care necesită montaj, 4.4 Utilaje, echipamente tehnologice şi funcționale care nu necesita montaj si echipamente de transport, 4.5 Dotări, 4.6 Active necorporale, din Bugetul proiectului. Cheltuielile diverse şi neprevăzute vor fi folosite în conformitate cu legislația în domeniul achizițiilor publice ce face referire la modificările contractuale apărute în timpul execuției.</w:t>
            </w:r>
          </w:p>
        </w:tc>
        <w:tc>
          <w:tcPr>
            <w:tcW w:w="1984" w:type="dxa"/>
            <w:vMerge/>
            <w:vAlign w:val="center"/>
          </w:tcPr>
          <w:p w14:paraId="5D8A1443"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1538451B" w14:textId="77777777" w:rsidR="003477B0" w:rsidRPr="00EC173F" w:rsidRDefault="003477B0" w:rsidP="0046079A">
            <w:pPr>
              <w:rPr>
                <w:rFonts w:ascii="Calibri" w:eastAsia="Calibri" w:hAnsi="Calibri" w:cs="Calibri"/>
                <w:color w:val="000000"/>
                <w:lang w:val="ro-RO"/>
              </w:rPr>
            </w:pPr>
            <w:r w:rsidRPr="00EC173F">
              <w:rPr>
                <w:rFonts w:ascii="Calibri" w:eastAsia="Calibri" w:hAnsi="Calibri" w:cs="Calibri"/>
                <w:color w:val="000000"/>
                <w:lang w:val="ro-RO"/>
              </w:rPr>
              <w:t xml:space="preserve">5.3 Cheltuieli diverse și neprevăzute </w:t>
            </w:r>
          </w:p>
          <w:p w14:paraId="2ABFCC77" w14:textId="77777777" w:rsidR="003477B0" w:rsidRPr="00EC173F" w:rsidRDefault="003477B0" w:rsidP="0046079A">
            <w:pPr>
              <w:rPr>
                <w:rFonts w:ascii="Calibri" w:eastAsia="Calibri" w:hAnsi="Calibri" w:cs="Calibri"/>
                <w:lang w:val="ro-RO"/>
              </w:rPr>
            </w:pPr>
          </w:p>
        </w:tc>
      </w:tr>
      <w:tr w:rsidR="003477B0" w:rsidRPr="00EC173F" w14:paraId="0E4F5264" w14:textId="77777777" w:rsidTr="0046079A">
        <w:tc>
          <w:tcPr>
            <w:tcW w:w="4253" w:type="dxa"/>
            <w:vMerge/>
            <w:vAlign w:val="center"/>
          </w:tcPr>
          <w:p w14:paraId="5EA4E2C4"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674FD17A" w14:textId="7D44EA00"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 xml:space="preserve">Se include cheltuieli aferente montajului utilajelor tehnologice şi al utilajelor incluse în instalațiile funcționale, inclusiv rețelele aferente necesare funcționării acestora. </w:t>
            </w:r>
            <w:r w:rsidRPr="00EC173F">
              <w:rPr>
                <w:rFonts w:ascii="Calibri" w:eastAsia="Calibri" w:hAnsi="Calibri" w:cs="Calibri"/>
                <w:color w:val="000000"/>
                <w:lang w:val="ro-RO"/>
              </w:rPr>
              <w:lastRenderedPageBreak/>
              <w:t>Cheltuielile se desfășoară pe obiecte de construcție</w:t>
            </w:r>
          </w:p>
        </w:tc>
        <w:tc>
          <w:tcPr>
            <w:tcW w:w="1984" w:type="dxa"/>
            <w:vMerge/>
            <w:vAlign w:val="center"/>
          </w:tcPr>
          <w:p w14:paraId="7C24105B"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0E946780" w14:textId="77777777"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 xml:space="preserve">4.2 Montaj utilaje, echipamente tehnologice şi funcționale </w:t>
            </w:r>
          </w:p>
          <w:p w14:paraId="6E535777" w14:textId="77777777" w:rsidR="003477B0" w:rsidRPr="00EC173F" w:rsidRDefault="003477B0" w:rsidP="0046079A">
            <w:pPr>
              <w:rPr>
                <w:rFonts w:ascii="Calibri" w:eastAsia="Calibri" w:hAnsi="Calibri" w:cs="Calibri"/>
                <w:lang w:val="ro-RO"/>
              </w:rPr>
            </w:pPr>
          </w:p>
        </w:tc>
      </w:tr>
      <w:tr w:rsidR="003477B0" w:rsidRPr="00EC173F" w14:paraId="6B4249A7" w14:textId="77777777" w:rsidTr="0046079A">
        <w:tc>
          <w:tcPr>
            <w:tcW w:w="4253" w:type="dxa"/>
            <w:vMerge/>
            <w:vAlign w:val="center"/>
          </w:tcPr>
          <w:p w14:paraId="14187802"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3F11583E" w14:textId="1D15ECBD"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Cuprinde cheltuielile pentru achiziționarea utilajelor şi echipamentelor tehnologice, precum şi a celor incluse în instalațiile funcționale. Cheltuielile se desfășoară pe obiecte de construcție.</w:t>
            </w:r>
          </w:p>
        </w:tc>
        <w:tc>
          <w:tcPr>
            <w:tcW w:w="1984" w:type="dxa"/>
            <w:vMerge/>
            <w:vAlign w:val="center"/>
          </w:tcPr>
          <w:p w14:paraId="177307C3"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32FD7106" w14:textId="77777777"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 xml:space="preserve">4.3 Utilaje, echipamente tehnologice şi funcționale care necesită montaj </w:t>
            </w:r>
          </w:p>
          <w:p w14:paraId="3FE5BAF6" w14:textId="77777777" w:rsidR="003477B0" w:rsidRPr="00EC173F" w:rsidRDefault="003477B0" w:rsidP="0046079A">
            <w:pPr>
              <w:rPr>
                <w:rFonts w:ascii="Calibri" w:eastAsia="Calibri" w:hAnsi="Calibri" w:cs="Calibri"/>
                <w:lang w:val="ro-RO"/>
              </w:rPr>
            </w:pPr>
          </w:p>
        </w:tc>
      </w:tr>
      <w:tr w:rsidR="003477B0" w:rsidRPr="00EC173F" w14:paraId="74D5974A" w14:textId="77777777" w:rsidTr="0046079A">
        <w:tc>
          <w:tcPr>
            <w:tcW w:w="4253" w:type="dxa"/>
            <w:vMerge/>
            <w:vAlign w:val="center"/>
          </w:tcPr>
          <w:p w14:paraId="69108726"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E22F2DB" w14:textId="6D27BD1D" w:rsidR="003477B0" w:rsidRPr="00EC173F" w:rsidRDefault="003477B0" w:rsidP="0046079A">
            <w:pPr>
              <w:jc w:val="both"/>
              <w:rPr>
                <w:rFonts w:ascii="Calibri" w:eastAsia="Calibri" w:hAnsi="Calibri" w:cs="Calibri"/>
                <w:color w:val="000000"/>
                <w:lang w:val="ro-RO"/>
              </w:rPr>
            </w:pPr>
            <w:r w:rsidRPr="00EC173F">
              <w:rPr>
                <w:rFonts w:ascii="Calibri" w:eastAsia="Calibri" w:hAnsi="Calibri" w:cs="Calibri"/>
                <w:color w:val="000000"/>
                <w:lang w:val="ro-RO"/>
              </w:rPr>
              <w:t>Cuprinde cheltuielile aferente execuției probelor/încercărilor, prevăzute în proiect, rodajelor, expertizelor la recepție, omologărilor</w:t>
            </w:r>
          </w:p>
        </w:tc>
        <w:tc>
          <w:tcPr>
            <w:tcW w:w="1984" w:type="dxa"/>
            <w:vMerge/>
            <w:vAlign w:val="center"/>
          </w:tcPr>
          <w:p w14:paraId="3DCB722F" w14:textId="77777777" w:rsidR="003477B0" w:rsidRPr="00EC173F" w:rsidRDefault="003477B0" w:rsidP="0046079A">
            <w:pPr>
              <w:widowControl w:val="0"/>
              <w:pBdr>
                <w:top w:val="nil"/>
                <w:left w:val="nil"/>
                <w:bottom w:val="nil"/>
                <w:right w:val="nil"/>
                <w:between w:val="nil"/>
              </w:pBdr>
              <w:spacing w:line="276" w:lineRule="auto"/>
              <w:rPr>
                <w:rFonts w:ascii="Calibri" w:eastAsia="Calibri" w:hAnsi="Calibri" w:cs="Calibri"/>
                <w:lang w:val="ro-RO"/>
              </w:rPr>
            </w:pPr>
          </w:p>
        </w:tc>
        <w:tc>
          <w:tcPr>
            <w:tcW w:w="3897" w:type="dxa"/>
          </w:tcPr>
          <w:p w14:paraId="40E83883" w14:textId="77777777" w:rsidR="003477B0" w:rsidRPr="00EC173F" w:rsidRDefault="003477B0" w:rsidP="0046079A">
            <w:pPr>
              <w:rPr>
                <w:rFonts w:ascii="Calibri" w:eastAsia="Calibri" w:hAnsi="Calibri" w:cs="Calibri"/>
                <w:color w:val="000000"/>
                <w:lang w:val="ro-RO"/>
              </w:rPr>
            </w:pPr>
            <w:r w:rsidRPr="00EC173F">
              <w:rPr>
                <w:rFonts w:ascii="Calibri" w:eastAsia="Calibri" w:hAnsi="Calibri" w:cs="Calibri"/>
                <w:color w:val="000000"/>
                <w:lang w:val="ro-RO"/>
              </w:rPr>
              <w:t xml:space="preserve">6.2 Probe tehnologice şi teste </w:t>
            </w:r>
          </w:p>
          <w:p w14:paraId="27CCBF5A" w14:textId="77777777" w:rsidR="003477B0" w:rsidRPr="00EC173F" w:rsidRDefault="003477B0" w:rsidP="0046079A">
            <w:pPr>
              <w:rPr>
                <w:rFonts w:ascii="Calibri" w:eastAsia="Calibri" w:hAnsi="Calibri" w:cs="Calibri"/>
                <w:lang w:val="ro-RO"/>
              </w:rPr>
            </w:pPr>
          </w:p>
        </w:tc>
      </w:tr>
      <w:tr w:rsidR="00BC6853" w:rsidRPr="00EC173F" w14:paraId="6FA2989A" w14:textId="77777777" w:rsidTr="0046079A">
        <w:tc>
          <w:tcPr>
            <w:tcW w:w="4253" w:type="dxa"/>
            <w:vAlign w:val="center"/>
          </w:tcPr>
          <w:p w14:paraId="239168EA" w14:textId="77777777" w:rsidR="00BC6853" w:rsidRPr="00EC173F" w:rsidRDefault="00BC6853" w:rsidP="0046079A">
            <w:pPr>
              <w:widowControl w:val="0"/>
              <w:pBdr>
                <w:top w:val="nil"/>
                <w:left w:val="nil"/>
                <w:bottom w:val="nil"/>
                <w:right w:val="nil"/>
                <w:between w:val="nil"/>
              </w:pBdr>
              <w:spacing w:line="276" w:lineRule="auto"/>
              <w:rPr>
                <w:rFonts w:ascii="Calibri" w:eastAsia="Calibri" w:hAnsi="Calibri" w:cs="Calibri"/>
                <w:lang w:val="ro-RO"/>
              </w:rPr>
            </w:pPr>
          </w:p>
        </w:tc>
        <w:tc>
          <w:tcPr>
            <w:tcW w:w="4394" w:type="dxa"/>
          </w:tcPr>
          <w:p w14:paraId="1C729DA5" w14:textId="712449D8" w:rsidR="00BC6853" w:rsidRPr="00EC173F" w:rsidRDefault="00BC6853" w:rsidP="0046079A">
            <w:pPr>
              <w:jc w:val="both"/>
              <w:rPr>
                <w:rFonts w:ascii="Calibri" w:eastAsia="Calibri" w:hAnsi="Calibri" w:cs="Calibri"/>
                <w:color w:val="000000"/>
                <w:lang w:val="ro-RO"/>
              </w:rPr>
            </w:pPr>
            <w:r w:rsidRPr="00F577F8">
              <w:rPr>
                <w:rFonts w:ascii="Calibri" w:eastAsia="Calibri" w:hAnsi="Calibri" w:cs="Calibri"/>
                <w:lang w:val="ro-RO"/>
              </w:rPr>
              <w:t>Aceste cheltuieli sunt incluse în devizul general al proiectului la linia 7.2. Cheltuieli pentru constituirea rezervei de implementare pentru ajustarea de preț. Subcategoria cuprinde cheltuieli aferente ajustărilor de preț conform contractelor încheiate cu furnizorii și conform legislației naționale in vigoare.</w:t>
            </w:r>
          </w:p>
        </w:tc>
        <w:tc>
          <w:tcPr>
            <w:tcW w:w="1984" w:type="dxa"/>
          </w:tcPr>
          <w:p w14:paraId="7416851A" w14:textId="1831D7FC" w:rsidR="00BC6853" w:rsidRPr="00EC173F" w:rsidRDefault="00BC6853" w:rsidP="0046079A">
            <w:pPr>
              <w:widowControl w:val="0"/>
              <w:pBdr>
                <w:top w:val="nil"/>
                <w:left w:val="nil"/>
                <w:bottom w:val="nil"/>
                <w:right w:val="nil"/>
                <w:between w:val="nil"/>
              </w:pBdr>
              <w:spacing w:line="276" w:lineRule="auto"/>
              <w:rPr>
                <w:rFonts w:ascii="Calibri" w:eastAsia="Calibri" w:hAnsi="Calibri" w:cs="Calibri"/>
                <w:lang w:val="ro-RO"/>
              </w:rPr>
            </w:pPr>
            <w:r w:rsidRPr="009566C7">
              <w:rPr>
                <w:rFonts w:ascii="Calibri" w:eastAsia="Calibri" w:hAnsi="Calibri" w:cs="Calibri"/>
                <w:lang w:val="ro-RO"/>
              </w:rPr>
              <w:t>Rezerva de implementare</w:t>
            </w:r>
          </w:p>
        </w:tc>
        <w:tc>
          <w:tcPr>
            <w:tcW w:w="3897" w:type="dxa"/>
          </w:tcPr>
          <w:p w14:paraId="1EFD1F33" w14:textId="4B37A368" w:rsidR="00BC6853" w:rsidRPr="00EC173F" w:rsidRDefault="00BC6853" w:rsidP="0046079A">
            <w:pPr>
              <w:rPr>
                <w:rFonts w:ascii="Calibri" w:eastAsia="Calibri" w:hAnsi="Calibri" w:cs="Calibri"/>
                <w:color w:val="000000"/>
                <w:lang w:val="ro-RO"/>
              </w:rPr>
            </w:pPr>
            <w:r w:rsidRPr="009566C7">
              <w:rPr>
                <w:rFonts w:ascii="Calibri" w:eastAsia="Calibri" w:hAnsi="Calibri" w:cs="Calibri"/>
                <w:lang w:val="ro-RO"/>
              </w:rPr>
              <w:t>7.2. Cheltuieli pentru constituirea rezervei de implementare pentru ajustarea de preț</w:t>
            </w:r>
          </w:p>
        </w:tc>
      </w:tr>
      <w:tr w:rsidR="00BC6853" w:rsidRPr="00EC173F" w14:paraId="1A344769" w14:textId="77777777" w:rsidTr="0046079A">
        <w:tc>
          <w:tcPr>
            <w:tcW w:w="4253" w:type="dxa"/>
          </w:tcPr>
          <w:p w14:paraId="1A21567C" w14:textId="288EF30E" w:rsidR="00BC6853" w:rsidRPr="00EC173F" w:rsidRDefault="00BC6853" w:rsidP="0046079A">
            <w:pPr>
              <w:rPr>
                <w:rFonts w:ascii="Calibri" w:eastAsia="Calibri" w:hAnsi="Calibri" w:cs="Calibri"/>
                <w:color w:val="000000"/>
                <w:lang w:val="ro-RO"/>
              </w:rPr>
            </w:pPr>
            <w:r w:rsidRPr="00EC173F">
              <w:rPr>
                <w:rFonts w:ascii="Calibri" w:eastAsia="Calibri" w:hAnsi="Calibri" w:cs="Calibri"/>
                <w:color w:val="000000"/>
                <w:lang w:val="ro-RO"/>
              </w:rPr>
              <w:t xml:space="preserve">b)   </w:t>
            </w:r>
            <w:r w:rsidRPr="00EC173F">
              <w:rPr>
                <w:rFonts w:ascii="Calibri" w:eastAsia="Calibri" w:hAnsi="Calibri" w:cs="Calibri"/>
                <w:b/>
                <w:lang w:val="ro-RO"/>
              </w:rPr>
              <w:t>Lucrări de construire pentru care NU este necesară autorizarea de construire</w:t>
            </w:r>
            <w:r w:rsidRPr="00EC173F">
              <w:rPr>
                <w:rFonts w:ascii="Calibri" w:eastAsia="Calibri" w:hAnsi="Calibri" w:cs="Calibri"/>
                <w:lang w:val="ro-RO"/>
              </w:rPr>
              <w:t xml:space="preserve"> (dacă este cazul), destinate infrastructurilor de cercetare („localizate într-un singur sit” sau „distribuite”) incluse în </w:t>
            </w:r>
            <w:proofErr w:type="spellStart"/>
            <w:r w:rsidRPr="00EC173F">
              <w:rPr>
                <w:rFonts w:ascii="Calibri" w:eastAsia="Calibri" w:hAnsi="Calibri" w:cs="Calibri"/>
                <w:lang w:val="ro-RO"/>
              </w:rPr>
              <w:t>Roadmap-ul</w:t>
            </w:r>
            <w:proofErr w:type="spellEnd"/>
            <w:r w:rsidRPr="00EC173F">
              <w:rPr>
                <w:rFonts w:ascii="Calibri" w:eastAsia="Calibri" w:hAnsi="Calibri" w:cs="Calibri"/>
                <w:lang w:val="ro-RO"/>
              </w:rPr>
              <w:t xml:space="preserve"> național al infrastructurilor de cercetare din România 2017–2027.</w:t>
            </w:r>
          </w:p>
        </w:tc>
        <w:tc>
          <w:tcPr>
            <w:tcW w:w="4394" w:type="dxa"/>
          </w:tcPr>
          <w:p w14:paraId="0BFF967C" w14:textId="77777777" w:rsidR="00BC6853" w:rsidRPr="00EC173F" w:rsidRDefault="00BC6853" w:rsidP="0046079A">
            <w:pPr>
              <w:jc w:val="both"/>
              <w:rPr>
                <w:rFonts w:ascii="Calibri" w:eastAsia="Calibri" w:hAnsi="Calibri" w:cs="Calibri"/>
                <w:lang w:val="ro-RO"/>
              </w:rPr>
            </w:pPr>
            <w:r w:rsidRPr="00EC173F">
              <w:rPr>
                <w:rFonts w:ascii="Calibri" w:eastAsia="Calibri" w:hAnsi="Calibri" w:cs="Calibri"/>
                <w:lang w:val="ro-RO"/>
              </w:rPr>
              <w:t>Cuprinde cheltuielile aferente execuției tuturor obiectelor cuprinse în obiectivul de investiție, conform cu descrierea activităților eligibile din ghidul specific şi a celorlalte condiții de eligibilitate din ghidul specific.  Cheltuielile aferente fiecărui obiect de construcție se regăsesc în devizul pe obiect.</w:t>
            </w:r>
          </w:p>
        </w:tc>
        <w:tc>
          <w:tcPr>
            <w:tcW w:w="1984" w:type="dxa"/>
          </w:tcPr>
          <w:p w14:paraId="673CD8CE" w14:textId="77777777" w:rsidR="00BC6853" w:rsidRPr="00EC173F" w:rsidRDefault="00BC6853" w:rsidP="0046079A">
            <w:pPr>
              <w:rPr>
                <w:rFonts w:ascii="Calibri" w:eastAsia="Calibri" w:hAnsi="Calibri" w:cs="Calibri"/>
                <w:lang w:val="ro-RO"/>
              </w:rPr>
            </w:pPr>
            <w:r w:rsidRPr="00EC173F">
              <w:rPr>
                <w:rFonts w:ascii="Calibri" w:eastAsia="Calibri" w:hAnsi="Calibri" w:cs="Calibri"/>
                <w:lang w:val="ro-RO"/>
              </w:rPr>
              <w:t>LUCRARI</w:t>
            </w:r>
          </w:p>
        </w:tc>
        <w:tc>
          <w:tcPr>
            <w:tcW w:w="3897" w:type="dxa"/>
          </w:tcPr>
          <w:p w14:paraId="245634CC" w14:textId="77777777" w:rsidR="00BC6853" w:rsidRPr="00EC173F" w:rsidRDefault="00BC6853" w:rsidP="0046079A">
            <w:pPr>
              <w:rPr>
                <w:rFonts w:ascii="Calibri" w:eastAsia="Calibri" w:hAnsi="Calibri" w:cs="Calibri"/>
                <w:lang w:val="ro-RO"/>
              </w:rPr>
            </w:pPr>
            <w:r w:rsidRPr="00EC173F">
              <w:rPr>
                <w:rFonts w:ascii="Calibri" w:eastAsia="Calibri" w:hAnsi="Calibri" w:cs="Calibri"/>
                <w:lang w:val="ro-RO"/>
              </w:rPr>
              <w:t xml:space="preserve">4.1 Construcții şi instalații      </w:t>
            </w:r>
          </w:p>
        </w:tc>
      </w:tr>
      <w:tr w:rsidR="00700ECC" w:rsidRPr="0046079A" w14:paraId="57A0ABF3" w14:textId="77777777" w:rsidTr="0046079A">
        <w:tc>
          <w:tcPr>
            <w:tcW w:w="4253" w:type="dxa"/>
            <w:vMerge w:val="restart"/>
          </w:tcPr>
          <w:p w14:paraId="3ED47402" w14:textId="77777777" w:rsidR="00700ECC" w:rsidRPr="00EC173F" w:rsidRDefault="00700ECC" w:rsidP="0046079A">
            <w:pPr>
              <w:jc w:val="both"/>
              <w:rPr>
                <w:rFonts w:ascii="Calibri" w:eastAsia="Calibri" w:hAnsi="Calibri" w:cs="Calibri"/>
                <w:lang w:val="ro-RO"/>
              </w:rPr>
            </w:pPr>
            <w:r w:rsidRPr="00EC173F">
              <w:rPr>
                <w:rFonts w:ascii="Calibri" w:eastAsia="Calibri" w:hAnsi="Calibri" w:cs="Calibri"/>
                <w:lang w:val="ro-RO"/>
              </w:rPr>
              <w:t>c)   Dotarea (inclusiv montajul acestora, dacă este cazul) cu active corporale pentru cercetare, de natura mijloacelor fixe, pentru extinderea ariei de activitate sau deschiderea de noi direcții de cercetare (obligatoriu)</w:t>
            </w:r>
          </w:p>
          <w:p w14:paraId="7A5EECAA" w14:textId="77777777" w:rsidR="00700ECC" w:rsidRPr="00EC173F" w:rsidRDefault="00700ECC" w:rsidP="0046079A">
            <w:pPr>
              <w:rPr>
                <w:rFonts w:ascii="Calibri" w:eastAsia="Calibri" w:hAnsi="Calibri" w:cs="Calibri"/>
                <w:color w:val="000000"/>
                <w:lang w:val="ro-RO"/>
              </w:rPr>
            </w:pPr>
          </w:p>
        </w:tc>
        <w:tc>
          <w:tcPr>
            <w:tcW w:w="4394" w:type="dxa"/>
          </w:tcPr>
          <w:p w14:paraId="26AA2F98" w14:textId="20DA9A01" w:rsidR="00700ECC" w:rsidRPr="00EC173F" w:rsidRDefault="00700ECC" w:rsidP="0046079A">
            <w:pPr>
              <w:jc w:val="both"/>
              <w:rPr>
                <w:rFonts w:ascii="Calibri" w:eastAsia="Calibri" w:hAnsi="Calibri" w:cs="Calibri"/>
                <w:lang w:val="ro-RO"/>
              </w:rPr>
            </w:pPr>
            <w:r w:rsidRPr="00E04EDE">
              <w:rPr>
                <w:rFonts w:ascii="Calibri" w:eastAsia="Calibri" w:hAnsi="Calibri" w:cs="Calibri"/>
                <w:color w:val="000000"/>
                <w:lang w:val="ro-RO"/>
              </w:rPr>
              <w:t>Cuprinde cheltuielile pentru achiziționarea utilajelor și echipamentelor care nu necesită montaj. Cheltuielile se desfășoară pe obiecte de construcție.</w:t>
            </w:r>
          </w:p>
        </w:tc>
        <w:tc>
          <w:tcPr>
            <w:tcW w:w="1984" w:type="dxa"/>
            <w:vMerge w:val="restart"/>
          </w:tcPr>
          <w:p w14:paraId="011DFA17" w14:textId="77777777" w:rsidR="00700ECC" w:rsidRPr="00EC173F" w:rsidRDefault="00700ECC" w:rsidP="0046079A">
            <w:pPr>
              <w:rPr>
                <w:rFonts w:ascii="Calibri" w:eastAsia="Calibri" w:hAnsi="Calibri" w:cs="Calibri"/>
                <w:lang w:val="ro-RO"/>
              </w:rPr>
            </w:pPr>
            <w:r w:rsidRPr="00EC173F">
              <w:rPr>
                <w:rFonts w:ascii="Calibri" w:eastAsia="Calibri" w:hAnsi="Calibri" w:cs="Calibri"/>
                <w:lang w:val="ro-RO"/>
              </w:rPr>
              <w:t>ECHIPAMENTE / DOTARI / ACTIVE CORPORALE</w:t>
            </w:r>
          </w:p>
          <w:p w14:paraId="69F09B2E" w14:textId="77777777" w:rsidR="00700ECC" w:rsidRPr="00EC173F" w:rsidRDefault="00700ECC" w:rsidP="00586C50">
            <w:pPr>
              <w:rPr>
                <w:rFonts w:ascii="Calibri" w:eastAsia="Calibri" w:hAnsi="Calibri" w:cs="Calibri"/>
                <w:lang w:val="ro-RO"/>
              </w:rPr>
            </w:pPr>
          </w:p>
        </w:tc>
        <w:tc>
          <w:tcPr>
            <w:tcW w:w="3897" w:type="dxa"/>
          </w:tcPr>
          <w:p w14:paraId="4E7E200F" w14:textId="598CBED7" w:rsidR="00700ECC" w:rsidRPr="00EC173F" w:rsidRDefault="00700ECC" w:rsidP="0046079A">
            <w:pPr>
              <w:rPr>
                <w:rFonts w:ascii="Calibri" w:eastAsia="Calibri" w:hAnsi="Calibri" w:cs="Calibri"/>
                <w:lang w:val="ro-RO"/>
              </w:rPr>
            </w:pPr>
            <w:r w:rsidRPr="00E04EDE">
              <w:rPr>
                <w:rFonts w:ascii="Calibri" w:eastAsia="Calibri" w:hAnsi="Calibri" w:cs="Calibri"/>
                <w:color w:val="000000"/>
                <w:lang w:val="ro-RO"/>
              </w:rPr>
              <w:t>4.4. Utilaje, echipamente tehnologice şi funcționale care nu necesită montaj şi echipamente de transport</w:t>
            </w:r>
          </w:p>
        </w:tc>
      </w:tr>
      <w:tr w:rsidR="00700ECC" w:rsidRPr="00EC173F" w14:paraId="2E4EEF72" w14:textId="77777777" w:rsidTr="0046079A">
        <w:tc>
          <w:tcPr>
            <w:tcW w:w="4253" w:type="dxa"/>
            <w:vMerge/>
          </w:tcPr>
          <w:p w14:paraId="62A43DB1" w14:textId="5B401E3C" w:rsidR="00700ECC" w:rsidRPr="00EC173F" w:rsidRDefault="00700ECC" w:rsidP="0046079A">
            <w:pPr>
              <w:jc w:val="both"/>
              <w:rPr>
                <w:rFonts w:ascii="Calibri" w:eastAsia="Calibri" w:hAnsi="Calibri" w:cs="Calibri"/>
                <w:lang w:val="ro-RO"/>
              </w:rPr>
            </w:pPr>
          </w:p>
        </w:tc>
        <w:tc>
          <w:tcPr>
            <w:tcW w:w="4394" w:type="dxa"/>
          </w:tcPr>
          <w:p w14:paraId="51DF9221" w14:textId="77777777" w:rsidR="00700ECC" w:rsidRPr="006732AE" w:rsidRDefault="00700ECC" w:rsidP="00545E3D">
            <w:pPr>
              <w:spacing w:after="0"/>
              <w:jc w:val="both"/>
              <w:rPr>
                <w:rFonts w:ascii="Calibri" w:eastAsia="Calibri" w:hAnsi="Calibri" w:cs="Calibri"/>
                <w:lang w:val="ro-RO"/>
              </w:rPr>
            </w:pPr>
            <w:r w:rsidRPr="00EC173F">
              <w:rPr>
                <w:rFonts w:ascii="Calibri" w:eastAsia="Calibri" w:hAnsi="Calibri" w:cs="Calibri"/>
                <w:lang w:val="ro-RO"/>
              </w:rPr>
              <w:t xml:space="preserve">Se cuprind cheltuieli pentru procurarea (inclusiv montajul acestora, dacă este cazul) de </w:t>
            </w:r>
            <w:r w:rsidRPr="00EC173F">
              <w:rPr>
                <w:rFonts w:ascii="Calibri" w:eastAsia="Calibri" w:hAnsi="Calibri" w:cs="Calibri"/>
                <w:b/>
                <w:lang w:val="ro-RO"/>
              </w:rPr>
              <w:lastRenderedPageBreak/>
              <w:t>active corporale pentru cercetare, de natura mijloacelor fixe:</w:t>
            </w:r>
            <w:r w:rsidRPr="00EC173F">
              <w:rPr>
                <w:rFonts w:ascii="Calibri" w:eastAsia="Calibri" w:hAnsi="Calibri" w:cs="Calibri"/>
                <w:lang w:val="ro-RO"/>
              </w:rPr>
              <w:t xml:space="preserve"> achiziția de echipamente tehnologice, </w:t>
            </w:r>
            <w:r w:rsidRPr="006732AE">
              <w:rPr>
                <w:rFonts w:ascii="Calibri" w:eastAsia="Calibri" w:hAnsi="Calibri" w:cs="Calibri"/>
                <w:lang w:val="ro-RO"/>
              </w:rPr>
              <w:t>mobilier, aparatura birotica, sisteme de protecție a valorilor umane și materiale, instalații de lucru, echipamente informatice, etc.</w:t>
            </w:r>
          </w:p>
          <w:p w14:paraId="08F5EC3C" w14:textId="77777777" w:rsidR="00700ECC" w:rsidRPr="006732AE" w:rsidRDefault="00700ECC" w:rsidP="00545E3D">
            <w:pPr>
              <w:spacing w:after="0"/>
              <w:rPr>
                <w:rFonts w:ascii="Calibri" w:eastAsia="Calibri" w:hAnsi="Calibri" w:cs="Calibri"/>
                <w:lang w:val="ro-RO"/>
              </w:rPr>
            </w:pPr>
            <w:r w:rsidRPr="006732AE">
              <w:rPr>
                <w:rFonts w:ascii="Calibri" w:eastAsia="Calibri" w:hAnsi="Calibri" w:cs="Calibri"/>
                <w:lang w:val="ro-RO"/>
              </w:rPr>
              <w:t>Se vor cuprinde mijloace fixe care se regăsesc în:</w:t>
            </w:r>
          </w:p>
          <w:p w14:paraId="5D747104" w14:textId="77777777" w:rsidR="00700ECC" w:rsidRPr="006732AE" w:rsidRDefault="00700ECC" w:rsidP="00545E3D">
            <w:pPr>
              <w:spacing w:after="0"/>
              <w:rPr>
                <w:rFonts w:ascii="Calibri" w:eastAsia="Calibri" w:hAnsi="Calibri" w:cs="Calibri"/>
                <w:lang w:val="ro-RO"/>
              </w:rPr>
            </w:pPr>
            <w:r w:rsidRPr="006732AE">
              <w:rPr>
                <w:rFonts w:ascii="Calibri" w:eastAsia="Calibri" w:hAnsi="Calibri" w:cs="Calibri"/>
                <w:lang w:val="ro-RO"/>
              </w:rPr>
              <w:t>&gt;  Subgrupa 2.1. „Echipamente tehnologice (mașini, utilaje și instalații de lucru)”,</w:t>
            </w:r>
          </w:p>
          <w:p w14:paraId="5720A1A2" w14:textId="77777777" w:rsidR="00700ECC" w:rsidRPr="006732AE" w:rsidRDefault="00700ECC" w:rsidP="00545E3D">
            <w:pPr>
              <w:spacing w:after="0"/>
              <w:rPr>
                <w:rFonts w:ascii="Calibri" w:eastAsia="Calibri" w:hAnsi="Calibri" w:cs="Calibri"/>
                <w:lang w:val="ro-RO"/>
              </w:rPr>
            </w:pPr>
            <w:r w:rsidRPr="006732AE">
              <w:rPr>
                <w:rFonts w:ascii="Calibri" w:eastAsia="Calibri" w:hAnsi="Calibri" w:cs="Calibri"/>
                <w:lang w:val="ro-RO"/>
              </w:rPr>
              <w:t>&gt; Subgrupa 2.2. „Aparate și instalații de măsurare, control și reglare”,</w:t>
            </w:r>
          </w:p>
          <w:p w14:paraId="19E5B55F" w14:textId="77777777" w:rsidR="00700ECC" w:rsidRPr="006732AE" w:rsidRDefault="00700ECC" w:rsidP="00545E3D">
            <w:pPr>
              <w:spacing w:after="0"/>
              <w:rPr>
                <w:rFonts w:ascii="Calibri" w:eastAsia="Calibri" w:hAnsi="Calibri" w:cs="Calibri"/>
                <w:lang w:val="ro-RO"/>
              </w:rPr>
            </w:pPr>
            <w:r w:rsidRPr="006732AE">
              <w:rPr>
                <w:rFonts w:ascii="Calibri" w:eastAsia="Calibri" w:hAnsi="Calibri" w:cs="Calibri"/>
                <w:lang w:val="ro-RO"/>
              </w:rPr>
              <w:t>&gt; Clasa 2.3.6. ”Utilaje și instalații de transportat și ridicat”, sau</w:t>
            </w:r>
          </w:p>
          <w:p w14:paraId="1C6BB81C" w14:textId="77777777" w:rsidR="00700ECC" w:rsidRPr="00EC173F" w:rsidRDefault="00700ECC" w:rsidP="00545E3D">
            <w:pPr>
              <w:spacing w:after="0"/>
              <w:rPr>
                <w:rFonts w:ascii="Calibri" w:eastAsia="Calibri" w:hAnsi="Calibri" w:cs="Calibri"/>
                <w:lang w:val="ro-RO"/>
              </w:rPr>
            </w:pPr>
            <w:r w:rsidRPr="006732AE">
              <w:rPr>
                <w:rFonts w:ascii="Calibri" w:eastAsia="Calibri" w:hAnsi="Calibri" w:cs="Calibri"/>
                <w:lang w:val="ro-RO"/>
              </w:rPr>
              <w:t>&gt; Grupa 3 „Mobilier, aparatura birotica, sisteme de protecție a valorilor umane și materiale și alte active corporale”</w:t>
            </w:r>
          </w:p>
          <w:p w14:paraId="6B82BF4B" w14:textId="77777777" w:rsidR="00700ECC" w:rsidRPr="00EC173F" w:rsidRDefault="00700ECC" w:rsidP="00545E3D">
            <w:pPr>
              <w:spacing w:after="0"/>
              <w:rPr>
                <w:rFonts w:ascii="Calibri" w:eastAsia="Calibri" w:hAnsi="Calibri" w:cs="Calibri"/>
                <w:lang w:val="ro-RO"/>
              </w:rPr>
            </w:pPr>
            <w:r w:rsidRPr="00EC173F">
              <w:rPr>
                <w:rFonts w:ascii="Calibri" w:eastAsia="Calibri" w:hAnsi="Calibri" w:cs="Calibri"/>
                <w:lang w:val="ro-RO"/>
              </w:rPr>
              <w:t>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w:t>
            </w:r>
          </w:p>
        </w:tc>
        <w:tc>
          <w:tcPr>
            <w:tcW w:w="1984" w:type="dxa"/>
            <w:vMerge/>
          </w:tcPr>
          <w:p w14:paraId="11F19822" w14:textId="45D4C37B" w:rsidR="00700ECC" w:rsidRPr="00EC173F" w:rsidRDefault="00700ECC" w:rsidP="0046079A">
            <w:pPr>
              <w:rPr>
                <w:rFonts w:ascii="Calibri" w:eastAsia="Calibri" w:hAnsi="Calibri" w:cs="Calibri"/>
                <w:lang w:val="ro-RO"/>
              </w:rPr>
            </w:pPr>
          </w:p>
        </w:tc>
        <w:tc>
          <w:tcPr>
            <w:tcW w:w="3897" w:type="dxa"/>
          </w:tcPr>
          <w:p w14:paraId="7C661BCD" w14:textId="77777777" w:rsidR="00700ECC" w:rsidRPr="00EC173F" w:rsidRDefault="00700ECC" w:rsidP="0046079A">
            <w:pPr>
              <w:rPr>
                <w:rFonts w:ascii="Calibri" w:eastAsia="Calibri" w:hAnsi="Calibri" w:cs="Calibri"/>
                <w:lang w:val="ro-RO"/>
              </w:rPr>
            </w:pPr>
            <w:r w:rsidRPr="00EC173F">
              <w:rPr>
                <w:rFonts w:ascii="Calibri" w:eastAsia="Calibri" w:hAnsi="Calibri" w:cs="Calibri"/>
                <w:lang w:val="ro-RO"/>
              </w:rPr>
              <w:t>4.5 Dotări</w:t>
            </w:r>
          </w:p>
          <w:p w14:paraId="7445844D" w14:textId="77777777" w:rsidR="00700ECC" w:rsidRPr="00EC173F" w:rsidRDefault="00700ECC" w:rsidP="0046079A">
            <w:pPr>
              <w:rPr>
                <w:rFonts w:ascii="Calibri" w:eastAsia="Calibri" w:hAnsi="Calibri" w:cs="Calibri"/>
                <w:lang w:val="ro-RO"/>
              </w:rPr>
            </w:pPr>
          </w:p>
          <w:p w14:paraId="29F16F7E" w14:textId="77777777" w:rsidR="00700ECC" w:rsidRPr="00EC173F" w:rsidRDefault="00700ECC" w:rsidP="0046079A">
            <w:pPr>
              <w:rPr>
                <w:rFonts w:ascii="Calibri" w:eastAsia="Calibri" w:hAnsi="Calibri" w:cs="Calibri"/>
                <w:lang w:val="ro-RO"/>
              </w:rPr>
            </w:pPr>
          </w:p>
        </w:tc>
      </w:tr>
      <w:tr w:rsidR="0046079A" w:rsidRPr="00EC173F" w14:paraId="1E02FDE2" w14:textId="77777777" w:rsidTr="0046079A">
        <w:tc>
          <w:tcPr>
            <w:tcW w:w="4253" w:type="dxa"/>
          </w:tcPr>
          <w:p w14:paraId="1F43C553" w14:textId="181F401A" w:rsidR="0046079A" w:rsidRPr="00EC173F" w:rsidRDefault="00D81BA3" w:rsidP="0046079A">
            <w:pPr>
              <w:rPr>
                <w:rFonts w:ascii="Calibri" w:eastAsia="Calibri" w:hAnsi="Calibri" w:cs="Calibri"/>
                <w:lang w:val="ro-RO"/>
              </w:rPr>
            </w:pPr>
            <w:r>
              <w:rPr>
                <w:rFonts w:ascii="Calibri" w:eastAsia="Calibri" w:hAnsi="Calibri" w:cs="Calibri"/>
                <w:lang w:val="ro-RO"/>
              </w:rPr>
              <w:lastRenderedPageBreak/>
              <w:t>d</w:t>
            </w:r>
            <w:r w:rsidR="0046079A" w:rsidRPr="00EC173F">
              <w:rPr>
                <w:rFonts w:ascii="Calibri" w:eastAsia="Calibri" w:hAnsi="Calibri" w:cs="Calibri"/>
                <w:lang w:val="ro-RO"/>
              </w:rPr>
              <w:t>)  Achiziții de active necorporale pentru cercetare</w:t>
            </w:r>
          </w:p>
        </w:tc>
        <w:tc>
          <w:tcPr>
            <w:tcW w:w="4394" w:type="dxa"/>
          </w:tcPr>
          <w:p w14:paraId="05F5D35A" w14:textId="77777777" w:rsidR="0046079A" w:rsidRPr="00EC173F" w:rsidRDefault="0046079A" w:rsidP="0046079A">
            <w:pPr>
              <w:jc w:val="both"/>
              <w:rPr>
                <w:rFonts w:ascii="Calibri" w:eastAsia="Calibri" w:hAnsi="Calibri" w:cs="Calibri"/>
                <w:lang w:val="ro-RO"/>
              </w:rPr>
            </w:pPr>
            <w:r w:rsidRPr="00EC173F">
              <w:rPr>
                <w:rFonts w:ascii="Calibri" w:eastAsia="Calibri" w:hAnsi="Calibri" w:cs="Calibri"/>
                <w:lang w:val="ro-RO"/>
              </w:rPr>
              <w:t>Se cuprind cheltuieli pentru achiziția de active necorporale, cum ar fi: cunoștințe tehnice, brevete, drepturi de utilizare, licențe, mărci comerciale, programe informatice, alte drepturi şi active similare, strict necesare pentru atingerea obiectivelor proiectului.</w:t>
            </w:r>
          </w:p>
        </w:tc>
        <w:tc>
          <w:tcPr>
            <w:tcW w:w="1984" w:type="dxa"/>
          </w:tcPr>
          <w:p w14:paraId="42B9E123" w14:textId="77777777" w:rsidR="0046079A" w:rsidRPr="00EC173F" w:rsidRDefault="0046079A" w:rsidP="0046079A">
            <w:pPr>
              <w:rPr>
                <w:rFonts w:ascii="Calibri" w:eastAsia="Calibri" w:hAnsi="Calibri" w:cs="Calibri"/>
                <w:lang w:val="ro-RO"/>
              </w:rPr>
            </w:pPr>
            <w:r w:rsidRPr="00EC173F">
              <w:rPr>
                <w:rFonts w:ascii="Calibri" w:eastAsia="Calibri" w:hAnsi="Calibri" w:cs="Calibri"/>
                <w:lang w:val="ro-RO"/>
              </w:rPr>
              <w:t>CHELTUIELI CU ACTIVE NECORPORALE</w:t>
            </w:r>
          </w:p>
        </w:tc>
        <w:tc>
          <w:tcPr>
            <w:tcW w:w="3897" w:type="dxa"/>
          </w:tcPr>
          <w:p w14:paraId="6FFED374" w14:textId="3AF79D19" w:rsidR="0046079A" w:rsidRPr="001D05E1" w:rsidRDefault="0046079A" w:rsidP="0046079A">
            <w:pPr>
              <w:pStyle w:val="Listparagraf"/>
              <w:numPr>
                <w:ilvl w:val="1"/>
                <w:numId w:val="2"/>
              </w:numPr>
              <w:rPr>
                <w:rFonts w:ascii="Calibri" w:eastAsia="Calibri" w:hAnsi="Calibri" w:cs="Calibri"/>
                <w:lang w:val="ro-RO"/>
              </w:rPr>
            </w:pPr>
            <w:r w:rsidRPr="001D05E1">
              <w:rPr>
                <w:rFonts w:ascii="Calibri" w:eastAsia="Calibri" w:hAnsi="Calibri" w:cs="Calibri"/>
                <w:lang w:val="ro-RO"/>
              </w:rPr>
              <w:t>Active necorporale</w:t>
            </w:r>
          </w:p>
        </w:tc>
      </w:tr>
      <w:tr w:rsidR="0046079A" w:rsidRPr="00EC173F" w14:paraId="02B34151" w14:textId="77777777" w:rsidTr="0046079A">
        <w:tc>
          <w:tcPr>
            <w:tcW w:w="4253" w:type="dxa"/>
          </w:tcPr>
          <w:p w14:paraId="73D27A93" w14:textId="77777777" w:rsidR="0046079A" w:rsidRPr="00EC173F" w:rsidRDefault="0046079A" w:rsidP="0046079A">
            <w:pPr>
              <w:rPr>
                <w:rFonts w:ascii="Calibri" w:eastAsia="Calibri" w:hAnsi="Calibri" w:cs="Calibri"/>
                <w:b/>
                <w:color w:val="000000"/>
                <w:u w:val="single"/>
                <w:lang w:val="ro-RO"/>
              </w:rPr>
            </w:pPr>
            <w:r w:rsidRPr="00EC173F">
              <w:rPr>
                <w:rFonts w:ascii="Calibri" w:eastAsia="Calibri" w:hAnsi="Calibri" w:cs="Calibri"/>
                <w:b/>
                <w:color w:val="000000"/>
                <w:u w:val="single"/>
                <w:lang w:val="ro-RO"/>
              </w:rPr>
              <w:t xml:space="preserve">3.  Studii de marketing </w:t>
            </w:r>
          </w:p>
          <w:p w14:paraId="6CB5516F" w14:textId="77777777" w:rsidR="0046079A" w:rsidRPr="00EC173F" w:rsidRDefault="0046079A" w:rsidP="0046079A">
            <w:pPr>
              <w:rPr>
                <w:rFonts w:ascii="Calibri" w:eastAsia="Calibri" w:hAnsi="Calibri" w:cs="Calibri"/>
                <w:lang w:val="ro-RO"/>
              </w:rPr>
            </w:pPr>
          </w:p>
        </w:tc>
        <w:tc>
          <w:tcPr>
            <w:tcW w:w="4394" w:type="dxa"/>
          </w:tcPr>
          <w:p w14:paraId="03020F3B" w14:textId="77777777" w:rsidR="0046079A" w:rsidRPr="00EC173F" w:rsidRDefault="0046079A" w:rsidP="00545E3D">
            <w:pPr>
              <w:spacing w:after="120"/>
              <w:jc w:val="both"/>
              <w:rPr>
                <w:rFonts w:ascii="Calibri" w:eastAsia="Calibri" w:hAnsi="Calibri" w:cs="Calibri"/>
                <w:lang w:val="ro-RO"/>
              </w:rPr>
            </w:pPr>
            <w:r w:rsidRPr="00EC173F">
              <w:rPr>
                <w:rFonts w:ascii="Calibri" w:eastAsia="Calibri" w:hAnsi="Calibri" w:cs="Calibri"/>
                <w:lang w:val="ro-RO"/>
              </w:rPr>
              <w:t xml:space="preserve">Cuprind cheltuieli privind elaborarea studiilor ce au in vedere: analiza pieței, analiza prețurilor, analiza comunicării, analiza e-marketing, analiza clienților, analiza </w:t>
            </w:r>
            <w:r w:rsidRPr="00EC173F">
              <w:rPr>
                <w:rFonts w:ascii="Calibri" w:eastAsia="Calibri" w:hAnsi="Calibri" w:cs="Calibri"/>
                <w:lang w:val="ro-RO"/>
              </w:rPr>
              <w:lastRenderedPageBreak/>
              <w:t>concurenței, analiza produselor sau a serviciilor etc.</w:t>
            </w:r>
          </w:p>
        </w:tc>
        <w:tc>
          <w:tcPr>
            <w:tcW w:w="1984" w:type="dxa"/>
          </w:tcPr>
          <w:p w14:paraId="010F0050" w14:textId="77777777" w:rsidR="0046079A" w:rsidRPr="00EC173F" w:rsidRDefault="0046079A" w:rsidP="0046079A">
            <w:pPr>
              <w:rPr>
                <w:rFonts w:ascii="Calibri" w:eastAsia="Calibri" w:hAnsi="Calibri" w:cs="Calibri"/>
                <w:lang w:val="ro-RO"/>
              </w:rPr>
            </w:pPr>
            <w:r w:rsidRPr="00EC173F">
              <w:rPr>
                <w:rFonts w:ascii="Calibri" w:eastAsia="Calibri" w:hAnsi="Calibri" w:cs="Calibri"/>
                <w:lang w:val="ro-RO"/>
              </w:rPr>
              <w:lastRenderedPageBreak/>
              <w:t xml:space="preserve"> SERVICII</w:t>
            </w:r>
          </w:p>
        </w:tc>
        <w:tc>
          <w:tcPr>
            <w:tcW w:w="3897" w:type="dxa"/>
          </w:tcPr>
          <w:p w14:paraId="378BA12E" w14:textId="77777777" w:rsidR="0046079A" w:rsidRPr="00EC173F" w:rsidRDefault="0046079A" w:rsidP="0046079A">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46079A" w:rsidRPr="00EC173F" w14:paraId="6B56EDEB" w14:textId="77777777" w:rsidTr="0046079A">
        <w:tc>
          <w:tcPr>
            <w:tcW w:w="4253" w:type="dxa"/>
          </w:tcPr>
          <w:p w14:paraId="31DD7E78" w14:textId="77777777" w:rsidR="0046079A" w:rsidRPr="00EC173F" w:rsidRDefault="0046079A" w:rsidP="0046079A">
            <w:pPr>
              <w:rPr>
                <w:rFonts w:ascii="Calibri" w:eastAsia="Calibri" w:hAnsi="Calibri" w:cs="Calibri"/>
                <w:b/>
                <w:color w:val="000000"/>
                <w:u w:val="single"/>
                <w:lang w:val="ro-RO"/>
              </w:rPr>
            </w:pPr>
            <w:r w:rsidRPr="00EC173F">
              <w:rPr>
                <w:rFonts w:ascii="Calibri" w:eastAsia="Calibri" w:hAnsi="Calibri" w:cs="Calibri"/>
                <w:b/>
                <w:color w:val="000000"/>
                <w:u w:val="single"/>
                <w:lang w:val="ro-RO"/>
              </w:rPr>
              <w:t xml:space="preserve">4.  Management drept de proprietate intelectuala (DPI) </w:t>
            </w:r>
          </w:p>
          <w:p w14:paraId="1949845C" w14:textId="77777777" w:rsidR="0046079A" w:rsidRPr="00EC173F" w:rsidRDefault="0046079A" w:rsidP="0046079A">
            <w:pPr>
              <w:rPr>
                <w:rFonts w:ascii="Calibri" w:eastAsia="Calibri" w:hAnsi="Calibri" w:cs="Calibri"/>
                <w:lang w:val="ro-RO"/>
              </w:rPr>
            </w:pPr>
          </w:p>
        </w:tc>
        <w:tc>
          <w:tcPr>
            <w:tcW w:w="4394" w:type="dxa"/>
          </w:tcPr>
          <w:p w14:paraId="346781D5" w14:textId="77777777" w:rsidR="0046079A" w:rsidRPr="00EC173F" w:rsidRDefault="0046079A" w:rsidP="00545E3D">
            <w:pPr>
              <w:spacing w:after="120"/>
              <w:jc w:val="both"/>
              <w:rPr>
                <w:rFonts w:ascii="Calibri" w:eastAsia="Calibri" w:hAnsi="Calibri" w:cs="Calibri"/>
                <w:lang w:val="ro-RO"/>
              </w:rPr>
            </w:pPr>
            <w:r w:rsidRPr="00EC173F">
              <w:rPr>
                <w:rFonts w:ascii="Calibri" w:eastAsia="Calibri" w:hAnsi="Calibri" w:cs="Calibri"/>
                <w:lang w:val="ro-RO"/>
              </w:rPr>
              <w:t>Se cuprind cheltuieli privind consilierea pentru obținerea, validarea, protejarea și comercializarea drepturilor de proprietate intelectuală.</w:t>
            </w:r>
          </w:p>
        </w:tc>
        <w:tc>
          <w:tcPr>
            <w:tcW w:w="1984" w:type="dxa"/>
          </w:tcPr>
          <w:p w14:paraId="01EC9C01" w14:textId="77777777" w:rsidR="0046079A" w:rsidRPr="00EC173F" w:rsidRDefault="0046079A" w:rsidP="0046079A">
            <w:pPr>
              <w:rPr>
                <w:rFonts w:ascii="Calibri" w:eastAsia="Calibri" w:hAnsi="Calibri" w:cs="Calibri"/>
                <w:lang w:val="ro-RO"/>
              </w:rPr>
            </w:pPr>
            <w:r w:rsidRPr="00EC173F">
              <w:rPr>
                <w:rFonts w:ascii="Calibri" w:eastAsia="Calibri" w:hAnsi="Calibri" w:cs="Calibri"/>
                <w:lang w:val="ro-RO"/>
              </w:rPr>
              <w:t>SERVICII</w:t>
            </w:r>
          </w:p>
        </w:tc>
        <w:tc>
          <w:tcPr>
            <w:tcW w:w="3897" w:type="dxa"/>
          </w:tcPr>
          <w:p w14:paraId="6D297ABF" w14:textId="77777777" w:rsidR="0046079A" w:rsidRPr="00EC173F" w:rsidRDefault="0046079A" w:rsidP="0046079A">
            <w:pPr>
              <w:jc w:val="both"/>
              <w:rPr>
                <w:rFonts w:ascii="Calibri" w:eastAsia="Calibri" w:hAnsi="Calibri" w:cs="Calibri"/>
                <w:lang w:val="ro-RO"/>
              </w:rPr>
            </w:pPr>
            <w:r w:rsidRPr="00EC173F">
              <w:rPr>
                <w:rFonts w:ascii="Calibri" w:eastAsia="Calibri" w:hAnsi="Calibri" w:cs="Calibri"/>
                <w:lang w:val="ro-RO"/>
              </w:rPr>
              <w:t>cheltuieli cu servicii pentru derularea activităților proiectului</w:t>
            </w:r>
          </w:p>
        </w:tc>
      </w:tr>
      <w:tr w:rsidR="0046079A" w:rsidRPr="00EC173F" w14:paraId="2858A439" w14:textId="77777777" w:rsidTr="0046079A">
        <w:tc>
          <w:tcPr>
            <w:tcW w:w="4253" w:type="dxa"/>
          </w:tcPr>
          <w:p w14:paraId="00F23CF2" w14:textId="77777777" w:rsidR="0046079A" w:rsidRPr="00EC173F" w:rsidRDefault="0046079A" w:rsidP="0046079A">
            <w:pPr>
              <w:rPr>
                <w:rFonts w:ascii="Calibri" w:eastAsia="Calibri" w:hAnsi="Calibri" w:cs="Calibri"/>
                <w:lang w:val="ro-RO"/>
              </w:rPr>
            </w:pPr>
            <w:r w:rsidRPr="00BA7A29">
              <w:rPr>
                <w:rFonts w:ascii="Calibri" w:eastAsia="Calibri" w:hAnsi="Calibri" w:cs="Calibri"/>
                <w:b/>
                <w:bCs/>
                <w:lang w:val="ro-RO"/>
              </w:rPr>
              <w:t>5.</w:t>
            </w:r>
            <w:r w:rsidRPr="00EC173F">
              <w:rPr>
                <w:rFonts w:ascii="Calibri" w:eastAsia="Calibri" w:hAnsi="Calibri" w:cs="Calibri"/>
                <w:b/>
                <w:lang w:val="ro-RO"/>
              </w:rPr>
              <w:t>CHELTUIELI INDIRECTE:</w:t>
            </w:r>
          </w:p>
        </w:tc>
        <w:tc>
          <w:tcPr>
            <w:tcW w:w="4394" w:type="dxa"/>
          </w:tcPr>
          <w:p w14:paraId="6818CB08" w14:textId="4D9FC754" w:rsidR="0046079A" w:rsidRPr="00EC173F" w:rsidRDefault="0046079A" w:rsidP="00545E3D">
            <w:pPr>
              <w:spacing w:after="120"/>
              <w:rPr>
                <w:rFonts w:ascii="Calibri" w:eastAsia="Calibri" w:hAnsi="Calibri" w:cs="Calibri"/>
                <w:i/>
                <w:color w:val="000000"/>
                <w:lang w:val="ro-RO"/>
              </w:rPr>
            </w:pPr>
            <w:r w:rsidRPr="00EC173F">
              <w:rPr>
                <w:rFonts w:ascii="Calibri" w:eastAsia="Calibri" w:hAnsi="Calibri" w:cs="Calibri"/>
                <w:color w:val="000000"/>
                <w:lang w:val="ro-RO"/>
              </w:rPr>
              <w:t xml:space="preserve">În această subcategorie sunt eligibile cheltuieli indirecte, </w:t>
            </w:r>
            <w:sdt>
              <w:sdtPr>
                <w:rPr>
                  <w:lang w:val="ro-RO"/>
                </w:rPr>
                <w:tag w:val="goog_rdk_0"/>
                <w:id w:val="-427120828"/>
              </w:sdtPr>
              <w:sdtEndPr/>
              <w:sdtContent/>
            </w:sdt>
            <w:r w:rsidRPr="00EC173F">
              <w:rPr>
                <w:rFonts w:ascii="Calibri" w:eastAsia="Calibri" w:hAnsi="Calibri" w:cs="Calibri"/>
                <w:b/>
                <w:color w:val="000000"/>
                <w:lang w:val="ro-RO"/>
              </w:rPr>
              <w:t xml:space="preserve">în procent de </w:t>
            </w:r>
            <w:r>
              <w:rPr>
                <w:rFonts w:ascii="Calibri" w:eastAsia="Calibri" w:hAnsi="Calibri" w:cs="Calibri"/>
                <w:b/>
                <w:color w:val="000000"/>
                <w:lang w:val="ro-RO"/>
              </w:rPr>
              <w:t xml:space="preserve">maximum </w:t>
            </w:r>
            <w:r w:rsidRPr="00EC173F">
              <w:rPr>
                <w:rFonts w:ascii="Calibri" w:eastAsia="Calibri" w:hAnsi="Calibri" w:cs="Calibri"/>
                <w:b/>
                <w:color w:val="000000"/>
                <w:lang w:val="ro-RO"/>
              </w:rPr>
              <w:t>7%</w:t>
            </w:r>
            <w:r w:rsidRPr="00EC173F">
              <w:rPr>
                <w:rFonts w:ascii="Calibri" w:eastAsia="Calibri" w:hAnsi="Calibri" w:cs="Calibri"/>
                <w:color w:val="000000"/>
                <w:lang w:val="ro-RO"/>
              </w:rPr>
              <w:t xml:space="preserve">  (în conformitate cu art. 54 lit. (a) din Regulamentul UE 2021/1060) din valoarea cheltuielilor directe eligibile.</w:t>
            </w:r>
            <w:r w:rsidRPr="00EC173F">
              <w:rPr>
                <w:rFonts w:ascii="Calibri" w:eastAsia="Calibri" w:hAnsi="Calibri" w:cs="Calibri"/>
                <w:color w:val="000000"/>
                <w:lang w:val="ro-RO"/>
              </w:rPr>
              <w:br/>
            </w:r>
            <w:r w:rsidRPr="00EC173F">
              <w:rPr>
                <w:rFonts w:ascii="Calibri" w:eastAsia="Calibri" w:hAnsi="Calibri" w:cs="Calibri"/>
                <w:lang w:val="ro-RO"/>
              </w:rPr>
              <w:t>În cadrul cheltuielilor indirecte se pot cuprinde următoarele categorii</w:t>
            </w:r>
            <w:r w:rsidRPr="00EC173F">
              <w:rPr>
                <w:rFonts w:ascii="Calibri" w:eastAsia="Calibri" w:hAnsi="Calibri" w:cs="Calibri"/>
                <w:color w:val="000000"/>
                <w:lang w:val="ro-RO"/>
              </w:rPr>
              <w:t xml:space="preserve"> de cheltuieli fără a se limita,  enumerarea fiind exemplificativă: </w:t>
            </w:r>
            <w:r w:rsidRPr="00EC173F">
              <w:rPr>
                <w:rFonts w:ascii="Calibri" w:eastAsia="Calibri" w:hAnsi="Calibri" w:cs="Calibri"/>
                <w:color w:val="000000"/>
                <w:lang w:val="ro-RO"/>
              </w:rPr>
              <w:br/>
            </w:r>
            <w:r w:rsidRPr="00EC173F">
              <w:rPr>
                <w:rFonts w:ascii="Calibri" w:eastAsia="Calibri" w:hAnsi="Calibri" w:cs="Calibri"/>
                <w:i/>
                <w:color w:val="000000"/>
                <w:lang w:val="ro-RO"/>
              </w:rPr>
              <w:t>Pregătirea aplicației - cererea de finanțare și Managementul proiectului</w:t>
            </w:r>
            <w:r w:rsidRPr="00EC173F">
              <w:rPr>
                <w:rFonts w:ascii="Calibri" w:eastAsia="Calibri" w:hAnsi="Calibri" w:cs="Calibri"/>
                <w:i/>
                <w:color w:val="000000"/>
                <w:lang w:val="ro-RO"/>
              </w:rPr>
              <w:br/>
              <w:t>Activități de informare și publicitate</w:t>
            </w:r>
            <w:r w:rsidRPr="00EC173F">
              <w:rPr>
                <w:rFonts w:ascii="Calibri" w:eastAsia="Calibri" w:hAnsi="Calibri" w:cs="Calibri"/>
                <w:i/>
                <w:color w:val="000000"/>
                <w:lang w:val="ro-RO"/>
              </w:rPr>
              <w:br/>
              <w:t>Audit</w:t>
            </w:r>
            <w:r w:rsidRPr="00EC173F">
              <w:rPr>
                <w:rFonts w:ascii="Calibri" w:eastAsia="Calibri" w:hAnsi="Calibri" w:cs="Calibri"/>
                <w:i/>
                <w:color w:val="000000"/>
                <w:lang w:val="ro-RO"/>
              </w:rPr>
              <w:br/>
              <w:t>Consumabile, obiecte de inventar</w:t>
            </w:r>
            <w:r w:rsidRPr="00EC173F">
              <w:rPr>
                <w:rFonts w:ascii="Calibri" w:eastAsia="Calibri" w:hAnsi="Calibri" w:cs="Calibri"/>
                <w:i/>
                <w:color w:val="000000"/>
                <w:lang w:val="ro-RO"/>
              </w:rPr>
              <w:br/>
              <w:t>Deplasări, detașări</w:t>
            </w:r>
            <w:r w:rsidRPr="00EC173F">
              <w:rPr>
                <w:rFonts w:ascii="Calibri" w:eastAsia="Calibri" w:hAnsi="Calibri" w:cs="Calibri"/>
                <w:i/>
                <w:color w:val="000000"/>
                <w:lang w:val="ro-RO"/>
              </w:rPr>
              <w:br/>
              <w:t>Târguri, expoziții, conferințe, taxe participare/aderare rețele și parteneriate internaționale (acțiuni realizate în legătură cu cooperarea internațională)</w:t>
            </w:r>
          </w:p>
          <w:p w14:paraId="1A31D7D0" w14:textId="77777777" w:rsidR="0046079A" w:rsidRPr="00EC173F" w:rsidRDefault="0046079A" w:rsidP="00545E3D">
            <w:pPr>
              <w:spacing w:after="120"/>
              <w:rPr>
                <w:rFonts w:ascii="Calibri" w:eastAsia="Calibri" w:hAnsi="Calibri" w:cs="Calibri"/>
                <w:color w:val="000000"/>
                <w:lang w:val="ro-RO"/>
              </w:rPr>
            </w:pPr>
            <w:r w:rsidRPr="00EC173F">
              <w:rPr>
                <w:rFonts w:ascii="Calibri" w:eastAsia="Calibri" w:hAnsi="Calibri" w:cs="Calibri"/>
                <w:i/>
                <w:color w:val="000000"/>
                <w:lang w:val="ro-RO"/>
              </w:rPr>
              <w:t>Alte cheltuieli care vizează activitatea de  cooperare internațională.</w:t>
            </w:r>
            <w:r w:rsidRPr="00EC173F">
              <w:rPr>
                <w:rFonts w:ascii="Calibri" w:eastAsia="Calibri" w:hAnsi="Calibri" w:cs="Calibri"/>
                <w:i/>
                <w:color w:val="000000"/>
                <w:lang w:val="ro-RO"/>
              </w:rPr>
              <w:br/>
              <w:t>Taxe, comisioane</w:t>
            </w:r>
            <w:r w:rsidRPr="00EC173F">
              <w:rPr>
                <w:rFonts w:ascii="Calibri" w:eastAsia="Calibri" w:hAnsi="Calibri" w:cs="Calibri"/>
                <w:i/>
                <w:color w:val="000000"/>
                <w:lang w:val="ro-RO"/>
              </w:rPr>
              <w:br/>
              <w:t>Proiectare și asistență tehnică</w:t>
            </w:r>
            <w:r w:rsidRPr="00EC173F">
              <w:rPr>
                <w:rFonts w:ascii="Calibri" w:eastAsia="Calibri" w:hAnsi="Calibri" w:cs="Calibri"/>
                <w:i/>
                <w:color w:val="000000"/>
                <w:lang w:val="ro-RO"/>
              </w:rPr>
              <w:br/>
            </w:r>
            <w:r w:rsidRPr="00EC173F">
              <w:rPr>
                <w:rFonts w:ascii="Calibri" w:eastAsia="Calibri" w:hAnsi="Calibri" w:cs="Calibri"/>
                <w:color w:val="000000"/>
                <w:lang w:val="ro-RO"/>
              </w:rPr>
              <w:t>etc.</w:t>
            </w:r>
          </w:p>
          <w:p w14:paraId="44DAED73" w14:textId="77777777" w:rsidR="0046079A" w:rsidRPr="00EC173F" w:rsidRDefault="0046079A" w:rsidP="00545E3D">
            <w:pPr>
              <w:spacing w:after="120"/>
              <w:rPr>
                <w:rFonts w:ascii="Calibri" w:eastAsia="Calibri" w:hAnsi="Calibri" w:cs="Calibri"/>
                <w:color w:val="000000"/>
                <w:lang w:val="ro-RO"/>
              </w:rPr>
            </w:pPr>
            <w:bookmarkStart w:id="3" w:name="_heading=h.1fob9te" w:colFirst="0" w:colLast="0"/>
            <w:bookmarkEnd w:id="3"/>
            <w:r w:rsidRPr="00EC173F">
              <w:rPr>
                <w:rFonts w:ascii="Calibri" w:eastAsia="Calibri" w:hAnsi="Calibri" w:cs="Calibri"/>
                <w:lang w:val="ro-RO"/>
              </w:rPr>
              <w:t xml:space="preserve">Subcategoriile de cheltuieli directe sunt prevăzute în ghidul solicitantului la capitolul </w:t>
            </w:r>
            <w:r w:rsidRPr="00EC173F">
              <w:rPr>
                <w:rFonts w:ascii="Calibri" w:eastAsia="Calibri" w:hAnsi="Calibri" w:cs="Calibri"/>
                <w:lang w:val="ro-RO"/>
              </w:rPr>
              <w:lastRenderedPageBreak/>
              <w:t>5.3.4 Opțiuni de costuri simplificate. Costuri directe și costuri indirecte</w:t>
            </w:r>
            <w:r w:rsidRPr="00EC173F">
              <w:rPr>
                <w:rFonts w:ascii="Calibri" w:eastAsia="Calibri" w:hAnsi="Calibri" w:cs="Calibri"/>
                <w:color w:val="000000"/>
                <w:lang w:val="ro-RO"/>
              </w:rPr>
              <w:t xml:space="preserve"> </w:t>
            </w:r>
          </w:p>
        </w:tc>
        <w:tc>
          <w:tcPr>
            <w:tcW w:w="1984" w:type="dxa"/>
          </w:tcPr>
          <w:p w14:paraId="1DD42840" w14:textId="77777777" w:rsidR="0046079A" w:rsidRPr="00EC173F" w:rsidRDefault="0046079A" w:rsidP="0046079A">
            <w:pPr>
              <w:rPr>
                <w:rFonts w:ascii="Calibri" w:eastAsia="Calibri" w:hAnsi="Calibri" w:cs="Calibri"/>
                <w:lang w:val="ro-RO"/>
              </w:rPr>
            </w:pPr>
            <w:r w:rsidRPr="00EC173F">
              <w:rPr>
                <w:rFonts w:ascii="Calibri" w:eastAsia="Calibri" w:hAnsi="Calibri" w:cs="Calibri"/>
                <w:lang w:val="ro-RO"/>
              </w:rPr>
              <w:lastRenderedPageBreak/>
              <w:t>CHELTUIELI SUB FORMA DE RATE FORFETARE</w:t>
            </w:r>
          </w:p>
        </w:tc>
        <w:tc>
          <w:tcPr>
            <w:tcW w:w="3897" w:type="dxa"/>
          </w:tcPr>
          <w:p w14:paraId="6F18E00F" w14:textId="77777777" w:rsidR="0046079A" w:rsidRPr="00EC173F" w:rsidRDefault="0046079A" w:rsidP="0046079A">
            <w:pPr>
              <w:rPr>
                <w:rFonts w:ascii="Calibri" w:eastAsia="Calibri" w:hAnsi="Calibri" w:cs="Calibri"/>
                <w:lang w:val="ro-RO"/>
              </w:rPr>
            </w:pPr>
            <w:r w:rsidRPr="00EC173F">
              <w:rPr>
                <w:rFonts w:ascii="Calibri" w:eastAsia="Calibri" w:hAnsi="Calibri" w:cs="Calibri"/>
                <w:lang w:val="ro-RO"/>
              </w:rPr>
              <w:t xml:space="preserve">Cheltuieli indirecte conform art. 54 </w:t>
            </w:r>
            <w:proofErr w:type="spellStart"/>
            <w:r w:rsidRPr="00EC173F">
              <w:rPr>
                <w:rFonts w:ascii="Calibri" w:eastAsia="Calibri" w:hAnsi="Calibri" w:cs="Calibri"/>
                <w:lang w:val="ro-RO"/>
              </w:rPr>
              <w:t>lit.a</w:t>
            </w:r>
            <w:proofErr w:type="spellEnd"/>
            <w:r w:rsidRPr="00EC173F">
              <w:rPr>
                <w:rFonts w:ascii="Calibri" w:eastAsia="Calibri" w:hAnsi="Calibri" w:cs="Calibri"/>
                <w:lang w:val="ro-RO"/>
              </w:rPr>
              <w:t xml:space="preserve"> RDC 1060/2021</w:t>
            </w:r>
          </w:p>
        </w:tc>
      </w:tr>
    </w:tbl>
    <w:p w14:paraId="6BA0F373" w14:textId="4E7DD342" w:rsidR="003477B0" w:rsidRPr="00EC173F" w:rsidRDefault="0046079A" w:rsidP="003477B0">
      <w:pPr>
        <w:rPr>
          <w:rFonts w:ascii="Calibri" w:eastAsia="Calibri" w:hAnsi="Calibri" w:cs="Calibri"/>
          <w:lang w:val="ro-RO"/>
        </w:rPr>
      </w:pPr>
      <w:r>
        <w:rPr>
          <w:rFonts w:ascii="Calibri" w:eastAsia="Calibri" w:hAnsi="Calibri" w:cs="Calibri"/>
          <w:lang w:val="ro-RO"/>
        </w:rPr>
        <w:br w:type="textWrapping" w:clear="all"/>
      </w:r>
    </w:p>
    <w:sectPr w:rsidR="003477B0" w:rsidRPr="00EC173F" w:rsidSect="00C861C4">
      <w:headerReference w:type="default" r:id="rId8"/>
      <w:footerReference w:type="default" r:id="rId9"/>
      <w:headerReference w:type="first" r:id="rId10"/>
      <w:footerReference w:type="first" r:id="rId11"/>
      <w:pgSz w:w="16838" w:h="11906" w:orient="landscape" w:code="9"/>
      <w:pgMar w:top="567" w:right="820" w:bottom="567" w:left="1134"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0BE18" w14:textId="77777777" w:rsidR="00015AE2" w:rsidRDefault="00015AE2" w:rsidP="00C2191D">
      <w:pPr>
        <w:spacing w:after="0" w:line="240" w:lineRule="auto"/>
      </w:pPr>
      <w:r>
        <w:separator/>
      </w:r>
    </w:p>
  </w:endnote>
  <w:endnote w:type="continuationSeparator" w:id="0">
    <w:p w14:paraId="4D231E16" w14:textId="77777777" w:rsidR="00015AE2" w:rsidRDefault="00015AE2"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19E855C1" w:rsidR="00A46815" w:rsidRDefault="003477B0">
    <w:pPr>
      <w:pStyle w:val="Subsol"/>
    </w:pPr>
    <w:r>
      <w:rPr>
        <w:noProof/>
      </w:rPr>
      <w:drawing>
        <wp:anchor distT="0" distB="0" distL="114300" distR="114300" simplePos="0" relativeHeight="251661312" behindDoc="1" locked="0" layoutInCell="1" allowOverlap="1" wp14:anchorId="012E8CCE" wp14:editId="42F82D9D">
          <wp:simplePos x="0" y="0"/>
          <wp:positionH relativeFrom="column">
            <wp:posOffset>2459718</wp:posOffset>
          </wp:positionH>
          <wp:positionV relativeFrom="paragraph">
            <wp:posOffset>32385</wp:posOffset>
          </wp:positionV>
          <wp:extent cx="6840220" cy="290830"/>
          <wp:effectExtent l="0" t="0" r="0" b="0"/>
          <wp:wrapSquare wrapText="bothSides"/>
          <wp:docPr id="5160458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anchor distT="0" distB="0" distL="114300" distR="114300" simplePos="0" relativeHeight="251659264" behindDoc="1" locked="0" layoutInCell="1" allowOverlap="1" wp14:anchorId="5896BF4A" wp14:editId="7BCFEF8E">
          <wp:simplePos x="0" y="0"/>
          <wp:positionH relativeFrom="column">
            <wp:posOffset>2382248</wp:posOffset>
          </wp:positionH>
          <wp:positionV relativeFrom="paragraph">
            <wp:posOffset>36648</wp:posOffset>
          </wp:positionV>
          <wp:extent cx="6840220" cy="290830"/>
          <wp:effectExtent l="0" t="0" r="0" b="0"/>
          <wp:wrapTopAndBottom/>
          <wp:docPr id="14339471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83A73D" w14:textId="77777777" w:rsidR="00015AE2" w:rsidRDefault="00015AE2" w:rsidP="00C2191D">
      <w:pPr>
        <w:spacing w:after="0" w:line="240" w:lineRule="auto"/>
      </w:pPr>
      <w:r>
        <w:separator/>
      </w:r>
    </w:p>
  </w:footnote>
  <w:footnote w:type="continuationSeparator" w:id="0">
    <w:p w14:paraId="3997E8F7" w14:textId="77777777" w:rsidR="00015AE2" w:rsidRDefault="00015AE2"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anchor distT="0" distB="0" distL="114300" distR="114300" simplePos="0" relativeHeight="251658240" behindDoc="0" locked="0" layoutInCell="1" allowOverlap="1" wp14:anchorId="13DB647F" wp14:editId="0C43424A">
          <wp:simplePos x="0" y="0"/>
          <wp:positionH relativeFrom="margin">
            <wp:align>center</wp:align>
          </wp:positionH>
          <wp:positionV relativeFrom="paragraph">
            <wp:posOffset>-8346</wp:posOffset>
          </wp:positionV>
          <wp:extent cx="6840220" cy="943610"/>
          <wp:effectExtent l="0" t="0" r="0" b="8890"/>
          <wp:wrapTopAndBottom/>
          <wp:docPr id="2161043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3608A"/>
    <w:multiLevelType w:val="multilevel"/>
    <w:tmpl w:val="8AA68C2C"/>
    <w:lvl w:ilvl="0">
      <w:start w:val="1"/>
      <w:numFmt w:val="decimal"/>
      <w:lvlText w:val="%1."/>
      <w:lvlJc w:val="left"/>
      <w:pPr>
        <w:ind w:left="422" w:hanging="360"/>
      </w:pPr>
      <w:rPr>
        <w:rFonts w:ascii="Calibri" w:hAnsi="Calibri" w:hint="default"/>
        <w:sz w:val="22"/>
        <w:u w:val="none"/>
      </w:rPr>
    </w:lvl>
    <w:lvl w:ilvl="1">
      <w:start w:val="3"/>
      <w:numFmt w:val="decimal"/>
      <w:isLgl/>
      <w:lvlText w:val="%1.%2"/>
      <w:lvlJc w:val="left"/>
      <w:pPr>
        <w:ind w:left="422" w:hanging="360"/>
      </w:pPr>
      <w:rPr>
        <w:rFonts w:hint="default"/>
      </w:rPr>
    </w:lvl>
    <w:lvl w:ilvl="2">
      <w:start w:val="1"/>
      <w:numFmt w:val="decimal"/>
      <w:isLgl/>
      <w:lvlText w:val="%1.%2.%3"/>
      <w:lvlJc w:val="left"/>
      <w:pPr>
        <w:ind w:left="782" w:hanging="720"/>
      </w:pPr>
      <w:rPr>
        <w:rFonts w:hint="default"/>
      </w:rPr>
    </w:lvl>
    <w:lvl w:ilvl="3">
      <w:start w:val="1"/>
      <w:numFmt w:val="decimal"/>
      <w:isLgl/>
      <w:lvlText w:val="%1.%2.%3.%4"/>
      <w:lvlJc w:val="left"/>
      <w:pPr>
        <w:ind w:left="782" w:hanging="720"/>
      </w:pPr>
      <w:rPr>
        <w:rFonts w:hint="default"/>
      </w:rPr>
    </w:lvl>
    <w:lvl w:ilvl="4">
      <w:start w:val="1"/>
      <w:numFmt w:val="decimal"/>
      <w:isLgl/>
      <w:lvlText w:val="%1.%2.%3.%4.%5"/>
      <w:lvlJc w:val="left"/>
      <w:pPr>
        <w:ind w:left="1142" w:hanging="1080"/>
      </w:pPr>
      <w:rPr>
        <w:rFonts w:hint="default"/>
      </w:rPr>
    </w:lvl>
    <w:lvl w:ilvl="5">
      <w:start w:val="1"/>
      <w:numFmt w:val="decimal"/>
      <w:isLgl/>
      <w:lvlText w:val="%1.%2.%3.%4.%5.%6"/>
      <w:lvlJc w:val="left"/>
      <w:pPr>
        <w:ind w:left="1142" w:hanging="1080"/>
      </w:pPr>
      <w:rPr>
        <w:rFonts w:hint="default"/>
      </w:rPr>
    </w:lvl>
    <w:lvl w:ilvl="6">
      <w:start w:val="1"/>
      <w:numFmt w:val="decimal"/>
      <w:isLgl/>
      <w:lvlText w:val="%1.%2.%3.%4.%5.%6.%7"/>
      <w:lvlJc w:val="left"/>
      <w:pPr>
        <w:ind w:left="1502" w:hanging="1440"/>
      </w:pPr>
      <w:rPr>
        <w:rFonts w:hint="default"/>
      </w:rPr>
    </w:lvl>
    <w:lvl w:ilvl="7">
      <w:start w:val="1"/>
      <w:numFmt w:val="decimal"/>
      <w:isLgl/>
      <w:lvlText w:val="%1.%2.%3.%4.%5.%6.%7.%8"/>
      <w:lvlJc w:val="left"/>
      <w:pPr>
        <w:ind w:left="1502" w:hanging="1440"/>
      </w:pPr>
      <w:rPr>
        <w:rFonts w:hint="default"/>
      </w:rPr>
    </w:lvl>
    <w:lvl w:ilvl="8">
      <w:start w:val="1"/>
      <w:numFmt w:val="decimal"/>
      <w:isLgl/>
      <w:lvlText w:val="%1.%2.%3.%4.%5.%6.%7.%8.%9"/>
      <w:lvlJc w:val="left"/>
      <w:pPr>
        <w:ind w:left="1862" w:hanging="1800"/>
      </w:pPr>
      <w:rPr>
        <w:rFonts w:hint="default"/>
      </w:rPr>
    </w:lvl>
  </w:abstractNum>
  <w:abstractNum w:abstractNumId="1" w15:restartNumberingAfterBreak="0">
    <w:nsid w:val="34BA04A7"/>
    <w:multiLevelType w:val="multilevel"/>
    <w:tmpl w:val="3EB8632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40AD6BF0"/>
    <w:multiLevelType w:val="hybridMultilevel"/>
    <w:tmpl w:val="DF5C708E"/>
    <w:lvl w:ilvl="0" w:tplc="A71C81B0">
      <w:start w:val="1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2788535">
    <w:abstractNumId w:val="0"/>
  </w:num>
  <w:num w:numId="2" w16cid:durableId="36390782">
    <w:abstractNumId w:val="1"/>
  </w:num>
  <w:num w:numId="3" w16cid:durableId="13775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15AE2"/>
    <w:rsid w:val="00062FD2"/>
    <w:rsid w:val="00091831"/>
    <w:rsid w:val="001079C8"/>
    <w:rsid w:val="0015762D"/>
    <w:rsid w:val="0018615B"/>
    <w:rsid w:val="001C48D7"/>
    <w:rsid w:val="001D05E1"/>
    <w:rsid w:val="0020681F"/>
    <w:rsid w:val="00275F84"/>
    <w:rsid w:val="00280D32"/>
    <w:rsid w:val="00282EC1"/>
    <w:rsid w:val="0028443B"/>
    <w:rsid w:val="00297FB0"/>
    <w:rsid w:val="002B5C79"/>
    <w:rsid w:val="002C4C3C"/>
    <w:rsid w:val="002E3692"/>
    <w:rsid w:val="003477B0"/>
    <w:rsid w:val="00393342"/>
    <w:rsid w:val="003A0A15"/>
    <w:rsid w:val="003B036F"/>
    <w:rsid w:val="003D4450"/>
    <w:rsid w:val="0043337B"/>
    <w:rsid w:val="0046079A"/>
    <w:rsid w:val="004864C7"/>
    <w:rsid w:val="0049487A"/>
    <w:rsid w:val="004B0381"/>
    <w:rsid w:val="004C1B73"/>
    <w:rsid w:val="005266A6"/>
    <w:rsid w:val="00545E3D"/>
    <w:rsid w:val="0055094A"/>
    <w:rsid w:val="00565D72"/>
    <w:rsid w:val="00565F4D"/>
    <w:rsid w:val="00566313"/>
    <w:rsid w:val="005B4A81"/>
    <w:rsid w:val="005E1E5D"/>
    <w:rsid w:val="005E526F"/>
    <w:rsid w:val="006057D6"/>
    <w:rsid w:val="0065367A"/>
    <w:rsid w:val="006732AE"/>
    <w:rsid w:val="006B15B3"/>
    <w:rsid w:val="006B793A"/>
    <w:rsid w:val="006E5186"/>
    <w:rsid w:val="006E71CD"/>
    <w:rsid w:val="00700ECC"/>
    <w:rsid w:val="00774C97"/>
    <w:rsid w:val="00787B21"/>
    <w:rsid w:val="007D6F6F"/>
    <w:rsid w:val="008774F4"/>
    <w:rsid w:val="009566C7"/>
    <w:rsid w:val="00971BC5"/>
    <w:rsid w:val="00976994"/>
    <w:rsid w:val="00987278"/>
    <w:rsid w:val="009A6496"/>
    <w:rsid w:val="00A16EF7"/>
    <w:rsid w:val="00A26A50"/>
    <w:rsid w:val="00A46815"/>
    <w:rsid w:val="00A548D9"/>
    <w:rsid w:val="00A65BAC"/>
    <w:rsid w:val="00AC22DA"/>
    <w:rsid w:val="00AF4CFB"/>
    <w:rsid w:val="00AF617E"/>
    <w:rsid w:val="00B955B1"/>
    <w:rsid w:val="00BA7A29"/>
    <w:rsid w:val="00BC6853"/>
    <w:rsid w:val="00BD5A6F"/>
    <w:rsid w:val="00C2191D"/>
    <w:rsid w:val="00C85F59"/>
    <w:rsid w:val="00C861C4"/>
    <w:rsid w:val="00C87499"/>
    <w:rsid w:val="00CC0797"/>
    <w:rsid w:val="00CC793C"/>
    <w:rsid w:val="00CE3701"/>
    <w:rsid w:val="00D2133B"/>
    <w:rsid w:val="00D215F1"/>
    <w:rsid w:val="00D81BA3"/>
    <w:rsid w:val="00D828FE"/>
    <w:rsid w:val="00D84321"/>
    <w:rsid w:val="00DA1D0E"/>
    <w:rsid w:val="00DC5A03"/>
    <w:rsid w:val="00DE246A"/>
    <w:rsid w:val="00DF6E72"/>
    <w:rsid w:val="00E04EDE"/>
    <w:rsid w:val="00E300C1"/>
    <w:rsid w:val="00E70BFF"/>
    <w:rsid w:val="00E7211B"/>
    <w:rsid w:val="00EA420F"/>
    <w:rsid w:val="00EB1FC3"/>
    <w:rsid w:val="00EC173F"/>
    <w:rsid w:val="00EC3DD9"/>
    <w:rsid w:val="00F131BC"/>
    <w:rsid w:val="00F549E7"/>
    <w:rsid w:val="00F577F8"/>
    <w:rsid w:val="00F6656D"/>
    <w:rsid w:val="00F861D0"/>
    <w:rsid w:val="00F952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 w:type="paragraph" w:styleId="Listparagraf">
    <w:name w:val="List Paragraph"/>
    <w:basedOn w:val="Normal"/>
    <w:uiPriority w:val="34"/>
    <w:qFormat/>
    <w:rsid w:val="001D05E1"/>
    <w:pPr>
      <w:ind w:left="720"/>
      <w:contextualSpacing/>
    </w:pPr>
  </w:style>
  <w:style w:type="paragraph" w:styleId="SubiectComentariu">
    <w:name w:val="annotation subject"/>
    <w:basedOn w:val="Textcomentariu"/>
    <w:next w:val="Textcomentariu"/>
    <w:link w:val="SubiectComentariuCaracter"/>
    <w:uiPriority w:val="99"/>
    <w:semiHidden/>
    <w:unhideWhenUsed/>
    <w:rsid w:val="001D05E1"/>
    <w:rPr>
      <w:b/>
      <w:bCs/>
    </w:rPr>
  </w:style>
  <w:style w:type="character" w:customStyle="1" w:styleId="SubiectComentariuCaracter">
    <w:name w:val="Subiect Comentariu Caracter"/>
    <w:basedOn w:val="TextcomentariuCaracter"/>
    <w:link w:val="SubiectComentariu"/>
    <w:uiPriority w:val="99"/>
    <w:semiHidden/>
    <w:rsid w:val="001D05E1"/>
    <w:rPr>
      <w:b/>
      <w:bCs/>
      <w:sz w:val="20"/>
      <w:szCs w:val="20"/>
    </w:rPr>
  </w:style>
  <w:style w:type="paragraph" w:styleId="TextnBalon">
    <w:name w:val="Balloon Text"/>
    <w:basedOn w:val="Normal"/>
    <w:link w:val="TextnBalonCaracter"/>
    <w:uiPriority w:val="99"/>
    <w:semiHidden/>
    <w:unhideWhenUsed/>
    <w:rsid w:val="00280D32"/>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80D32"/>
    <w:rPr>
      <w:rFonts w:ascii="Segoe UI" w:hAnsi="Segoe UI" w:cs="Segoe UI"/>
      <w:sz w:val="18"/>
      <w:szCs w:val="18"/>
    </w:rPr>
  </w:style>
  <w:style w:type="paragraph" w:styleId="Revizuire">
    <w:name w:val="Revision"/>
    <w:hidden/>
    <w:uiPriority w:val="99"/>
    <w:semiHidden/>
    <w:rsid w:val="00D843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58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8F171-6F3B-4B1D-8705-C971543CD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1582</Words>
  <Characters>11227</Characters>
  <Application>Microsoft Office Word</Application>
  <DocSecurity>0</DocSecurity>
  <Lines>93</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9</cp:revision>
  <dcterms:created xsi:type="dcterms:W3CDTF">2024-07-05T08:54:00Z</dcterms:created>
  <dcterms:modified xsi:type="dcterms:W3CDTF">2024-08-29T11:24:00Z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