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</w:p>
    <w:p w14:paraId="00000002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</w:p>
    <w:p w14:paraId="0A9C6A66" w14:textId="77777777" w:rsidR="00A15D67" w:rsidRDefault="00A15D67" w:rsidP="00A15D67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jc w:val="right"/>
        <w:rPr>
          <w:b/>
          <w:color w:val="000000"/>
        </w:rPr>
      </w:pPr>
      <w:r>
        <w:rPr>
          <w:b/>
          <w:color w:val="000000"/>
        </w:rPr>
        <w:t>ANEXA NR. 8</w:t>
      </w:r>
    </w:p>
    <w:p w14:paraId="00000003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</w:p>
    <w:p w14:paraId="00000004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</w:p>
    <w:p w14:paraId="00000005" w14:textId="7D2FE140" w:rsidR="00855486" w:rsidRDefault="00784A60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>Programul Regional Nord</w:t>
      </w:r>
      <w:r w:rsidR="0020177D">
        <w:rPr>
          <w:color w:val="000000"/>
        </w:rPr>
        <w:t>-</w:t>
      </w:r>
      <w:r>
        <w:rPr>
          <w:color w:val="000000"/>
        </w:rPr>
        <w:t>Est 2021</w:t>
      </w:r>
      <w:r w:rsidR="0020177D">
        <w:rPr>
          <w:color w:val="000000"/>
        </w:rPr>
        <w:t>-</w:t>
      </w:r>
      <w:r>
        <w:rPr>
          <w:color w:val="000000"/>
        </w:rPr>
        <w:t>2027</w:t>
      </w:r>
    </w:p>
    <w:p w14:paraId="00000006" w14:textId="77777777" w:rsidR="00855486" w:rsidRDefault="00784A60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  <w:r>
        <w:rPr>
          <w:color w:val="000000"/>
        </w:rPr>
        <w:t>Prioritatea ………..: …………………………..</w:t>
      </w:r>
    </w:p>
    <w:p w14:paraId="00000007" w14:textId="77777777" w:rsidR="00855486" w:rsidRDefault="00784A60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  <w:r>
        <w:rPr>
          <w:color w:val="000000"/>
        </w:rPr>
        <w:t>Obiectiv specific: ……………………………….</w:t>
      </w:r>
    </w:p>
    <w:p w14:paraId="00000008" w14:textId="77777777" w:rsidR="00855486" w:rsidRDefault="00784A60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  <w:r>
        <w:rPr>
          <w:color w:val="000000"/>
        </w:rPr>
        <w:t>Apel de proiecte : ………………………………..</w:t>
      </w:r>
    </w:p>
    <w:p w14:paraId="0000000A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jc w:val="right"/>
        <w:rPr>
          <w:b/>
          <w:color w:val="000000"/>
        </w:rPr>
      </w:pPr>
    </w:p>
    <w:p w14:paraId="0000000B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jc w:val="right"/>
        <w:rPr>
          <w:b/>
          <w:color w:val="2D74B5"/>
        </w:rPr>
      </w:pPr>
    </w:p>
    <w:p w14:paraId="0000000C" w14:textId="77777777" w:rsidR="00855486" w:rsidRDefault="00784A60">
      <w:pPr>
        <w:jc w:val="center"/>
        <w:rPr>
          <w:b/>
          <w:color w:val="2D74B5"/>
        </w:rPr>
      </w:pPr>
      <w:bookmarkStart w:id="1" w:name="_heading=h.30j0zll" w:colFirst="0" w:colLast="0"/>
      <w:bookmarkEnd w:id="1"/>
      <w:r>
        <w:rPr>
          <w:b/>
          <w:color w:val="2D74B5"/>
        </w:rPr>
        <w:t>GRILA DE CONTRACTARE</w:t>
      </w:r>
    </w:p>
    <w:p w14:paraId="0000000D" w14:textId="77777777" w:rsidR="00855486" w:rsidRDefault="00855486">
      <w:pPr>
        <w:jc w:val="center"/>
      </w:pPr>
    </w:p>
    <w:p w14:paraId="0000000E" w14:textId="77777777" w:rsidR="00855486" w:rsidRDefault="00784A60">
      <w:pPr>
        <w:tabs>
          <w:tab w:val="left" w:pos="7425"/>
        </w:tabs>
      </w:pPr>
      <w:r>
        <w:tab/>
      </w:r>
    </w:p>
    <w:tbl>
      <w:tblPr>
        <w:tblStyle w:val="a"/>
        <w:tblW w:w="9265" w:type="dxa"/>
        <w:tbl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single" w:sz="4" w:space="0" w:color="9CC3E5"/>
          <w:insideV w:val="single" w:sz="4" w:space="0" w:color="9CC3E5"/>
        </w:tblBorders>
        <w:tblLayout w:type="fixed"/>
        <w:tblLook w:val="04A0" w:firstRow="1" w:lastRow="0" w:firstColumn="1" w:lastColumn="0" w:noHBand="0" w:noVBand="1"/>
      </w:tblPr>
      <w:tblGrid>
        <w:gridCol w:w="4045"/>
        <w:gridCol w:w="567"/>
        <w:gridCol w:w="567"/>
        <w:gridCol w:w="709"/>
        <w:gridCol w:w="3377"/>
      </w:tblGrid>
      <w:tr w:rsidR="00E7427E" w14:paraId="5FBCA473" w14:textId="4007675F" w:rsidTr="001412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vAlign w:val="center"/>
          </w:tcPr>
          <w:p w14:paraId="0000000F" w14:textId="77777777" w:rsidR="00E7427E" w:rsidRDefault="00E7427E">
            <w:pPr>
              <w:spacing w:before="9"/>
            </w:pPr>
          </w:p>
          <w:p w14:paraId="00000010" w14:textId="77777777" w:rsidR="00E7427E" w:rsidRDefault="00E7427E">
            <w:pPr>
              <w:jc w:val="center"/>
            </w:pPr>
            <w:r>
              <w:rPr>
                <w:color w:val="000000"/>
              </w:rPr>
              <w:t>Criteriu/ Subcriteriu</w:t>
            </w:r>
          </w:p>
        </w:tc>
        <w:tc>
          <w:tcPr>
            <w:tcW w:w="567" w:type="dxa"/>
            <w:vAlign w:val="center"/>
          </w:tcPr>
          <w:p w14:paraId="00000011" w14:textId="77777777" w:rsidR="00E7427E" w:rsidRDefault="00E742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DA</w:t>
            </w:r>
          </w:p>
        </w:tc>
        <w:tc>
          <w:tcPr>
            <w:tcW w:w="567" w:type="dxa"/>
            <w:vAlign w:val="center"/>
          </w:tcPr>
          <w:p w14:paraId="00000012" w14:textId="77777777" w:rsidR="00E7427E" w:rsidRDefault="00E742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NU</w:t>
            </w:r>
          </w:p>
        </w:tc>
        <w:tc>
          <w:tcPr>
            <w:tcW w:w="709" w:type="dxa"/>
            <w:vAlign w:val="center"/>
          </w:tcPr>
          <w:p w14:paraId="00000013" w14:textId="77777777" w:rsidR="00E7427E" w:rsidRDefault="00E742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N/A</w:t>
            </w:r>
          </w:p>
        </w:tc>
        <w:tc>
          <w:tcPr>
            <w:tcW w:w="3377" w:type="dxa"/>
          </w:tcPr>
          <w:p w14:paraId="77158D69" w14:textId="77777777" w:rsidR="00E7427E" w:rsidRDefault="00E742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74341E" w14:paraId="11C55702" w14:textId="77777777" w:rsidTr="001B4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shd w:val="clear" w:color="auto" w:fill="auto"/>
            <w:vAlign w:val="center"/>
          </w:tcPr>
          <w:p w14:paraId="5E905C4D" w14:textId="2BE48EEA" w:rsidR="0074341E" w:rsidRPr="00EC4D70" w:rsidRDefault="00B036E8" w:rsidP="00EC4D70">
            <w:pPr>
              <w:jc w:val="both"/>
              <w:rPr>
                <w:b w:val="0"/>
              </w:rPr>
            </w:pPr>
            <w:r w:rsidRPr="00EC4D70">
              <w:t>1</w:t>
            </w:r>
            <w:r w:rsidR="00A2506D" w:rsidRPr="00EC4D70">
              <w:t>.</w:t>
            </w:r>
            <w:r w:rsidR="00EC4D70">
              <w:t xml:space="preserve"> </w:t>
            </w:r>
            <w:r w:rsidR="0074341E" w:rsidRPr="00EC4D70">
              <w:t xml:space="preserve">Beneficiarul se angajează să finalizeze implementarea proiectului </w:t>
            </w:r>
            <w:r w:rsidR="0030100C" w:rsidRPr="00EC4D70">
              <w:t>ș</w:t>
            </w:r>
            <w:r w:rsidR="0074341E" w:rsidRPr="00EC4D70">
              <w:t>i operaționalizarea sa în</w:t>
            </w:r>
            <w:r w:rsidR="0074341E" w:rsidRPr="00EC4D70">
              <w:rPr>
                <w:b w:val="0"/>
              </w:rPr>
              <w:t xml:space="preserve"> </w:t>
            </w:r>
            <w:r w:rsidR="0074341E" w:rsidRPr="00EC4D70">
              <w:t>perioada de programare 2021-2027?</w:t>
            </w:r>
          </w:p>
          <w:p w14:paraId="20D88661" w14:textId="77777777" w:rsidR="0074341E" w:rsidRPr="00EF4338" w:rsidRDefault="0074341E" w:rsidP="0074341E">
            <w:pPr>
              <w:pStyle w:val="ListParagraph"/>
              <w:jc w:val="both"/>
              <w:rPr>
                <w:b w:val="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A7F9ED" w14:textId="77777777" w:rsidR="0074341E" w:rsidRDefault="0074341E" w:rsidP="00743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2BC5E7" w14:textId="77777777" w:rsidR="0074341E" w:rsidRDefault="0074341E" w:rsidP="00743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53E95D" w14:textId="77777777" w:rsidR="0074341E" w:rsidRDefault="0074341E" w:rsidP="00743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77" w:type="dxa"/>
            <w:shd w:val="clear" w:color="auto" w:fill="auto"/>
          </w:tcPr>
          <w:p w14:paraId="6331E970" w14:textId="5239FFC6" w:rsidR="0074341E" w:rsidRPr="00347D9D" w:rsidRDefault="0074341E" w:rsidP="00743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  <w:r w:rsidRPr="00B8680D">
              <w:rPr>
                <w:i/>
              </w:rPr>
              <w:t>Se verific</w:t>
            </w:r>
            <w:r w:rsidR="00141212" w:rsidRPr="00B8680D">
              <w:rPr>
                <w:i/>
              </w:rPr>
              <w:t>ă</w:t>
            </w:r>
            <w:r w:rsidRPr="00B8680D">
              <w:rPr>
                <w:i/>
              </w:rPr>
              <w:t xml:space="preserve"> </w:t>
            </w:r>
            <w:r w:rsidR="00141212" w:rsidRPr="00B8680D">
              <w:rPr>
                <w:i/>
              </w:rPr>
              <w:t>î</w:t>
            </w:r>
            <w:r w:rsidRPr="00B8680D">
              <w:rPr>
                <w:i/>
              </w:rPr>
              <w:t>n baza celor declarate de către beneficiar în cadrul Declara</w:t>
            </w:r>
            <w:r w:rsidR="00141212" w:rsidRPr="00B8680D">
              <w:rPr>
                <w:i/>
              </w:rPr>
              <w:t>ț</w:t>
            </w:r>
            <w:r w:rsidRPr="00B8680D">
              <w:rPr>
                <w:i/>
              </w:rPr>
              <w:t xml:space="preserve">iei Unice (punctul C) </w:t>
            </w:r>
            <w:r w:rsidR="00141212" w:rsidRPr="00B8680D">
              <w:rPr>
                <w:i/>
              </w:rPr>
              <w:t>ș</w:t>
            </w:r>
            <w:r w:rsidRPr="00B8680D">
              <w:rPr>
                <w:i/>
              </w:rPr>
              <w:t xml:space="preserve">i a HCL/HCJ emise </w:t>
            </w:r>
            <w:r w:rsidR="000E3F14" w:rsidRPr="00B8680D">
              <w:rPr>
                <w:i/>
              </w:rPr>
              <w:t>î</w:t>
            </w:r>
            <w:r w:rsidRPr="00B8680D">
              <w:rPr>
                <w:i/>
              </w:rPr>
              <w:t>n b</w:t>
            </w:r>
            <w:r w:rsidR="000E3F14" w:rsidRPr="00B8680D">
              <w:rPr>
                <w:i/>
              </w:rPr>
              <w:t>a</w:t>
            </w:r>
            <w:r w:rsidRPr="00B8680D">
              <w:rPr>
                <w:i/>
              </w:rPr>
              <w:t>za Instruc</w:t>
            </w:r>
            <w:r w:rsidR="00141212" w:rsidRPr="00B8680D">
              <w:rPr>
                <w:i/>
              </w:rPr>
              <w:t>ț</w:t>
            </w:r>
            <w:r w:rsidRPr="00B8680D">
              <w:rPr>
                <w:i/>
              </w:rPr>
              <w:t>iunii</w:t>
            </w:r>
            <w:r w:rsidR="00141212" w:rsidRPr="00B8680D">
              <w:rPr>
                <w:i/>
              </w:rPr>
              <w:t xml:space="preserve"> </w:t>
            </w:r>
            <w:r w:rsidR="000E3F14" w:rsidRPr="00B8680D">
              <w:rPr>
                <w:i/>
              </w:rPr>
              <w:t xml:space="preserve">AM POR </w:t>
            </w:r>
            <w:r w:rsidR="00141212" w:rsidRPr="00B8680D">
              <w:rPr>
                <w:i/>
              </w:rPr>
              <w:t>nr.</w:t>
            </w:r>
            <w:r w:rsidRPr="00B8680D">
              <w:rPr>
                <w:i/>
              </w:rPr>
              <w:t xml:space="preserve"> 207/2023.</w:t>
            </w:r>
          </w:p>
          <w:p w14:paraId="102C6257" w14:textId="77777777" w:rsidR="0074341E" w:rsidRPr="00347D9D" w:rsidRDefault="0074341E" w:rsidP="00743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</w:tc>
      </w:tr>
      <w:tr w:rsidR="0074341E" w14:paraId="3D576AE9" w14:textId="5ED662DF" w:rsidTr="001B4890">
        <w:trPr>
          <w:trHeight w:val="17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shd w:val="clear" w:color="auto" w:fill="auto"/>
            <w:vAlign w:val="center"/>
          </w:tcPr>
          <w:p w14:paraId="00000018" w14:textId="00856826" w:rsidR="0074341E" w:rsidRPr="00E7427E" w:rsidRDefault="00B036E8" w:rsidP="00A250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2</w:t>
            </w:r>
            <w:r w:rsidR="00A2506D">
              <w:t>.</w:t>
            </w:r>
            <w:r w:rsidR="0074341E" w:rsidRPr="00347D9D">
              <w:t xml:space="preserve"> </w:t>
            </w:r>
            <w:bookmarkStart w:id="2" w:name="_Hlk164939922"/>
            <w:r w:rsidR="0074341E" w:rsidRPr="00347D9D">
              <w:t>Proiectul se încadrează într-o acțiune programată în cadrul unui obiectiv specific relevant și este atribuit/ă unui tip de intervenție prevăzut în anexa nr. I la Regulament</w:t>
            </w:r>
            <w:bookmarkStart w:id="3" w:name="_GoBack"/>
            <w:bookmarkEnd w:id="3"/>
            <w:r w:rsidR="0074341E" w:rsidRPr="00347D9D">
              <w:t>ul (UE) 2021/1.060, cu modificările și completările ulterioare</w:t>
            </w:r>
            <w:bookmarkEnd w:id="2"/>
            <w:r w:rsidR="0074341E" w:rsidRPr="00347D9D">
              <w:t>?</w:t>
            </w:r>
            <w:r w:rsidR="0074341E" w:rsidRPr="00347D9D">
              <w:rPr>
                <w:b w:val="0"/>
                <w:i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000019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01A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00001B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77" w:type="dxa"/>
            <w:shd w:val="clear" w:color="auto" w:fill="auto"/>
          </w:tcPr>
          <w:p w14:paraId="619BFB79" w14:textId="6A3EA033" w:rsidR="0074341E" w:rsidRDefault="0074341E" w:rsidP="001412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D9D">
              <w:rPr>
                <w:i/>
              </w:rPr>
              <w:t xml:space="preserve">Se </w:t>
            </w:r>
            <w:r>
              <w:rPr>
                <w:i/>
              </w:rPr>
              <w:t>verific</w:t>
            </w:r>
            <w:r w:rsidR="00141212">
              <w:rPr>
                <w:i/>
              </w:rPr>
              <w:t>ă</w:t>
            </w:r>
            <w:r>
              <w:rPr>
                <w:i/>
              </w:rPr>
              <w:t xml:space="preserve"> c</w:t>
            </w:r>
            <w:r w:rsidR="00141212">
              <w:rPr>
                <w:i/>
              </w:rPr>
              <w:t>ă</w:t>
            </w:r>
            <w:r>
              <w:rPr>
                <w:i/>
              </w:rPr>
              <w:t xml:space="preserve"> proiectul se reg</w:t>
            </w:r>
            <w:r w:rsidR="00141212">
              <w:rPr>
                <w:i/>
              </w:rPr>
              <w:t>ă</w:t>
            </w:r>
            <w:r>
              <w:rPr>
                <w:i/>
              </w:rPr>
              <w:t>se</w:t>
            </w:r>
            <w:r w:rsidR="00141212">
              <w:rPr>
                <w:i/>
              </w:rPr>
              <w:t>ș</w:t>
            </w:r>
            <w:r>
              <w:rPr>
                <w:i/>
              </w:rPr>
              <w:t xml:space="preserve">te </w:t>
            </w:r>
            <w:r w:rsidR="00141212">
              <w:rPr>
                <w:i/>
              </w:rPr>
              <w:t>î</w:t>
            </w:r>
            <w:r>
              <w:rPr>
                <w:i/>
              </w:rPr>
              <w:t>n Anexa 1 -</w:t>
            </w:r>
            <w:r w:rsidRPr="00EF4338">
              <w:rPr>
                <w:i/>
              </w:rPr>
              <w:t xml:space="preserve"> Lista proiectelor etapizate</w:t>
            </w:r>
            <w:r>
              <w:rPr>
                <w:i/>
                <w:iCs/>
              </w:rPr>
              <w:t>.</w:t>
            </w:r>
          </w:p>
        </w:tc>
      </w:tr>
      <w:tr w:rsidR="0074341E" w14:paraId="5DAD339A" w14:textId="380B3177" w:rsidTr="001B4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shd w:val="clear" w:color="auto" w:fill="auto"/>
            <w:vAlign w:val="center"/>
          </w:tcPr>
          <w:p w14:paraId="3DE48708" w14:textId="633703AB" w:rsidR="00A03E2F" w:rsidRDefault="00B036E8" w:rsidP="0074341E">
            <w:pPr>
              <w:jc w:val="both"/>
              <w:rPr>
                <w:b w:val="0"/>
              </w:rPr>
            </w:pPr>
            <w:r>
              <w:t>3</w:t>
            </w:r>
            <w:r w:rsidR="0074341E">
              <w:t xml:space="preserve">. </w:t>
            </w:r>
            <w:r w:rsidR="00A03E2F">
              <w:t>Valoarea eligibilă a proiectului este calculată conform prevederilor de la secțiunea 5.4 din ghidul solicitantului?</w:t>
            </w:r>
          </w:p>
          <w:p w14:paraId="1110D331" w14:textId="77777777" w:rsidR="00A03E2F" w:rsidRDefault="00A03E2F" w:rsidP="0074341E">
            <w:pPr>
              <w:jc w:val="both"/>
              <w:rPr>
                <w:b w:val="0"/>
              </w:rPr>
            </w:pPr>
          </w:p>
          <w:p w14:paraId="0000001C" w14:textId="198E7D03" w:rsidR="0074341E" w:rsidRPr="00E7427E" w:rsidRDefault="0074341E" w:rsidP="0074341E">
            <w:pPr>
              <w:jc w:val="both"/>
              <w:rPr>
                <w:b w:val="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01D" w14:textId="77777777" w:rsidR="0074341E" w:rsidRDefault="0074341E" w:rsidP="00743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01E" w14:textId="77777777" w:rsidR="0074341E" w:rsidRDefault="0074341E" w:rsidP="00743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00001F" w14:textId="77777777" w:rsidR="0074341E" w:rsidRDefault="0074341E" w:rsidP="00743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77" w:type="dxa"/>
            <w:shd w:val="clear" w:color="auto" w:fill="auto"/>
          </w:tcPr>
          <w:p w14:paraId="3CABD680" w14:textId="77777777" w:rsidR="0074341E" w:rsidRDefault="0074341E" w:rsidP="00743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0757A46" w14:textId="5EC9EA31" w:rsidR="0074341E" w:rsidRDefault="0074341E" w:rsidP="001412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D9D">
              <w:rPr>
                <w:i/>
              </w:rPr>
              <w:t xml:space="preserve">Se </w:t>
            </w:r>
            <w:r w:rsidR="00141212">
              <w:rPr>
                <w:i/>
              </w:rPr>
              <w:t xml:space="preserve">verifică </w:t>
            </w:r>
            <w:r>
              <w:rPr>
                <w:i/>
              </w:rPr>
              <w:t xml:space="preserve">corelarea </w:t>
            </w:r>
            <w:r w:rsidRPr="00347D9D">
              <w:rPr>
                <w:i/>
              </w:rPr>
              <w:t xml:space="preserve"> informa</w:t>
            </w:r>
            <w:r w:rsidR="00141212">
              <w:rPr>
                <w:i/>
              </w:rPr>
              <w:t>ț</w:t>
            </w:r>
            <w:r w:rsidRPr="00347D9D">
              <w:rPr>
                <w:i/>
              </w:rPr>
              <w:t>iil</w:t>
            </w:r>
            <w:r>
              <w:rPr>
                <w:i/>
              </w:rPr>
              <w:t>or</w:t>
            </w:r>
            <w:r w:rsidRPr="00347D9D">
              <w:rPr>
                <w:i/>
              </w:rPr>
              <w:t xml:space="preserve"> men</w:t>
            </w:r>
            <w:r>
              <w:rPr>
                <w:i/>
              </w:rPr>
              <w:t>ț</w:t>
            </w:r>
            <w:r w:rsidRPr="00347D9D">
              <w:rPr>
                <w:i/>
              </w:rPr>
              <w:t xml:space="preserve">ionate de beneficiar </w:t>
            </w:r>
            <w:r>
              <w:rPr>
                <w:i/>
              </w:rPr>
              <w:t>î</w:t>
            </w:r>
            <w:r w:rsidRPr="00347D9D">
              <w:rPr>
                <w:i/>
              </w:rPr>
              <w:t>n cadrul bugetului proiectului din cererea de finan</w:t>
            </w:r>
            <w:r>
              <w:rPr>
                <w:i/>
              </w:rPr>
              <w:t>ț</w:t>
            </w:r>
            <w:r w:rsidRPr="00347D9D">
              <w:rPr>
                <w:i/>
              </w:rPr>
              <w:t xml:space="preserve">are </w:t>
            </w:r>
            <w:r>
              <w:rPr>
                <w:i/>
              </w:rPr>
              <w:t>(sec</w:t>
            </w:r>
            <w:r w:rsidR="00141212">
              <w:rPr>
                <w:i/>
              </w:rPr>
              <w:t>ț</w:t>
            </w:r>
            <w:r>
              <w:rPr>
                <w:i/>
              </w:rPr>
              <w:t>iunea  2.25.1 – Buget proiect) cu cele</w:t>
            </w:r>
            <w:r w:rsidRPr="00347D9D">
              <w:rPr>
                <w:i/>
              </w:rPr>
              <w:t xml:space="preserve"> </w:t>
            </w:r>
            <w:r>
              <w:rPr>
                <w:i/>
              </w:rPr>
              <w:t xml:space="preserve">din </w:t>
            </w:r>
            <w:r w:rsidRPr="00347D9D">
              <w:rPr>
                <w:i/>
              </w:rPr>
              <w:t>Anexa 12 – Situa</w:t>
            </w:r>
            <w:r w:rsidR="00141212">
              <w:rPr>
                <w:i/>
              </w:rPr>
              <w:t>ț</w:t>
            </w:r>
            <w:r w:rsidRPr="00347D9D">
              <w:rPr>
                <w:i/>
              </w:rPr>
              <w:t>ie sume solicitate POR_sold r</w:t>
            </w:r>
            <w:r>
              <w:rPr>
                <w:i/>
              </w:rPr>
              <w:t>ă</w:t>
            </w:r>
            <w:r w:rsidRPr="00347D9D">
              <w:rPr>
                <w:i/>
              </w:rPr>
              <w:t>mas PR</w:t>
            </w:r>
            <w:r w:rsidR="00A03E2F">
              <w:rPr>
                <w:i/>
              </w:rPr>
              <w:t xml:space="preserve"> precum și cu alte documente </w:t>
            </w:r>
            <w:r w:rsidR="002D41CC">
              <w:rPr>
                <w:i/>
              </w:rPr>
              <w:t xml:space="preserve">justificative </w:t>
            </w:r>
            <w:r w:rsidR="00A03E2F">
              <w:rPr>
                <w:i/>
              </w:rPr>
              <w:t>prezentate de solicitant</w:t>
            </w:r>
            <w:r>
              <w:rPr>
                <w:i/>
              </w:rPr>
              <w:t>.</w:t>
            </w:r>
          </w:p>
        </w:tc>
      </w:tr>
      <w:tr w:rsidR="0074341E" w14:paraId="3C3C106B" w14:textId="0D153317" w:rsidTr="001B4890">
        <w:trPr>
          <w:trHeight w:val="18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shd w:val="clear" w:color="auto" w:fill="auto"/>
            <w:vAlign w:val="center"/>
          </w:tcPr>
          <w:p w14:paraId="6F9A23FD" w14:textId="577BC1C3" w:rsidR="0074341E" w:rsidRDefault="00B036E8" w:rsidP="0074341E">
            <w:pPr>
              <w:jc w:val="both"/>
              <w:rPr>
                <w:b w:val="0"/>
              </w:rPr>
            </w:pPr>
            <w:r>
              <w:t>4</w:t>
            </w:r>
            <w:r w:rsidR="0074341E">
              <w:t xml:space="preserve">. </w:t>
            </w:r>
            <w:r w:rsidR="0074341E" w:rsidRPr="000F3FD5">
              <w:t>Proiectul se încadrează în obiectivul de promovare a dezvoltării durabile, ținând seama de principiul de „a nu prejudicia în mod semnificativ” (DNSH)?</w:t>
            </w:r>
          </w:p>
          <w:p w14:paraId="00000024" w14:textId="6425A132" w:rsidR="0074341E" w:rsidRPr="003A478C" w:rsidRDefault="0074341E" w:rsidP="0074341E">
            <w:pPr>
              <w:widowControl/>
              <w:tabs>
                <w:tab w:val="left" w:pos="6946"/>
              </w:tabs>
              <w:spacing w:after="240"/>
              <w:jc w:val="both"/>
              <w:rPr>
                <w:b w:val="0"/>
                <w:bCs/>
                <w:i/>
              </w:rPr>
            </w:pPr>
            <w:r w:rsidRPr="003A478C">
              <w:rPr>
                <w:b w:val="0"/>
                <w:bCs/>
                <w:i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000025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026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000027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77" w:type="dxa"/>
            <w:shd w:val="clear" w:color="auto" w:fill="auto"/>
          </w:tcPr>
          <w:p w14:paraId="0155A68B" w14:textId="6A83069C" w:rsidR="0074341E" w:rsidRDefault="0074341E" w:rsidP="001412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478C">
              <w:rPr>
                <w:bCs/>
                <w:i/>
              </w:rPr>
              <w:t xml:space="preserve">Se </w:t>
            </w:r>
            <w:r>
              <w:rPr>
                <w:bCs/>
                <w:i/>
              </w:rPr>
              <w:t>verific</w:t>
            </w:r>
            <w:r w:rsidR="00141212">
              <w:rPr>
                <w:bCs/>
                <w:i/>
              </w:rPr>
              <w:t>ă</w:t>
            </w:r>
            <w:r>
              <w:rPr>
                <w:bCs/>
                <w:i/>
              </w:rPr>
              <w:t xml:space="preserve"> </w:t>
            </w:r>
            <w:r w:rsidR="00D72908">
              <w:rPr>
                <w:bCs/>
                <w:i/>
              </w:rPr>
              <w:t>dac</w:t>
            </w:r>
            <w:r w:rsidR="00141212">
              <w:rPr>
                <w:bCs/>
                <w:i/>
              </w:rPr>
              <w:t>ă</w:t>
            </w:r>
            <w:r w:rsidR="00D72908">
              <w:rPr>
                <w:bCs/>
                <w:i/>
              </w:rPr>
              <w:t xml:space="preserve"> sec</w:t>
            </w:r>
            <w:r w:rsidR="00141212">
              <w:rPr>
                <w:bCs/>
                <w:i/>
              </w:rPr>
              <w:t>ț</w:t>
            </w:r>
            <w:r w:rsidR="00D72908">
              <w:rPr>
                <w:bCs/>
                <w:i/>
              </w:rPr>
              <w:t>iunea</w:t>
            </w:r>
            <w:r w:rsidR="00660C11">
              <w:rPr>
                <w:bCs/>
                <w:i/>
              </w:rPr>
              <w:t xml:space="preserve"> 2.11 – Principii orizontale din cererea de finan</w:t>
            </w:r>
            <w:r w:rsidR="00141212">
              <w:rPr>
                <w:bCs/>
                <w:i/>
              </w:rPr>
              <w:t>ț</w:t>
            </w:r>
            <w:r w:rsidR="00660C11">
              <w:rPr>
                <w:bCs/>
                <w:i/>
              </w:rPr>
              <w:t xml:space="preserve">are </w:t>
            </w:r>
            <w:r w:rsidR="00D72908">
              <w:rPr>
                <w:bCs/>
                <w:i/>
              </w:rPr>
              <w:t>a fost completat</w:t>
            </w:r>
            <w:r w:rsidR="00141212">
              <w:rPr>
                <w:bCs/>
                <w:i/>
              </w:rPr>
              <w:t>ă</w:t>
            </w:r>
            <w:r w:rsidR="00D72908">
              <w:rPr>
                <w:bCs/>
                <w:i/>
              </w:rPr>
              <w:t xml:space="preserve"> conform </w:t>
            </w:r>
            <w:r w:rsidR="00660C11">
              <w:rPr>
                <w:bCs/>
                <w:i/>
              </w:rPr>
              <w:t>prevederilor Anexei 6</w:t>
            </w:r>
            <w:r w:rsidR="00141212">
              <w:rPr>
                <w:bCs/>
                <w:i/>
              </w:rPr>
              <w:t xml:space="preserve"> </w:t>
            </w:r>
            <w:r w:rsidR="00141212" w:rsidRPr="00A42A2F">
              <w:rPr>
                <w:bCs/>
                <w:i/>
              </w:rPr>
              <w:t>– Instruc</w:t>
            </w:r>
            <w:r w:rsidR="00141212">
              <w:rPr>
                <w:bCs/>
                <w:i/>
              </w:rPr>
              <w:t>ț</w:t>
            </w:r>
            <w:r w:rsidR="00141212" w:rsidRPr="00A42A2F">
              <w:rPr>
                <w:bCs/>
                <w:i/>
              </w:rPr>
              <w:t>iuni privind completarea cererii de finan</w:t>
            </w:r>
            <w:r w:rsidR="00141212">
              <w:rPr>
                <w:bCs/>
                <w:i/>
              </w:rPr>
              <w:t>ț</w:t>
            </w:r>
            <w:r w:rsidR="00141212" w:rsidRPr="00A42A2F">
              <w:rPr>
                <w:bCs/>
                <w:i/>
              </w:rPr>
              <w:t>are</w:t>
            </w:r>
            <w:r w:rsidR="00660C11">
              <w:rPr>
                <w:bCs/>
                <w:i/>
              </w:rPr>
              <w:t>.</w:t>
            </w:r>
            <w:r w:rsidR="00D72908">
              <w:rPr>
                <w:bCs/>
                <w:i/>
              </w:rPr>
              <w:t xml:space="preserve"> </w:t>
            </w:r>
          </w:p>
        </w:tc>
      </w:tr>
      <w:tr w:rsidR="0074341E" w14:paraId="674EA5D2" w14:textId="4DE2C3EA" w:rsidTr="001B4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shd w:val="clear" w:color="auto" w:fill="auto"/>
            <w:vAlign w:val="center"/>
          </w:tcPr>
          <w:p w14:paraId="00000028" w14:textId="6B2E5786" w:rsidR="0074341E" w:rsidRPr="00AD7CAC" w:rsidRDefault="00B036E8" w:rsidP="007434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959"/>
              </w:tabs>
              <w:spacing w:before="22"/>
              <w:jc w:val="both"/>
            </w:pPr>
            <w:r>
              <w:t>5</w:t>
            </w:r>
            <w:r w:rsidR="0074341E" w:rsidRPr="003A478C">
              <w:t xml:space="preserve">. Au fost încărcate informațiile solicitate pentru etapa de contractare pe platforma informatică MySMIS2021/SMIS2021+, conform Ghidului solicitantului de </w:t>
            </w:r>
            <w:r w:rsidR="0074341E" w:rsidRPr="003A478C">
              <w:lastRenderedPageBreak/>
              <w:t>finanțare - Finanțarea etapei II a proiectelor etapizate?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000029" w14:textId="77777777" w:rsidR="0074341E" w:rsidRDefault="0074341E" w:rsidP="00743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02A" w14:textId="77777777" w:rsidR="0074341E" w:rsidRPr="00A42A2F" w:rsidRDefault="0074341E" w:rsidP="00A42A2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00002B" w14:textId="77777777" w:rsidR="0074341E" w:rsidRPr="00A42A2F" w:rsidRDefault="0074341E" w:rsidP="00A42A2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</w:p>
        </w:tc>
        <w:tc>
          <w:tcPr>
            <w:tcW w:w="3377" w:type="dxa"/>
            <w:shd w:val="clear" w:color="auto" w:fill="auto"/>
          </w:tcPr>
          <w:p w14:paraId="0F82C24D" w14:textId="17D74AAF" w:rsidR="0074341E" w:rsidRPr="00A42A2F" w:rsidRDefault="00A42A2F" w:rsidP="001412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  <w:r w:rsidRPr="00A42A2F">
              <w:rPr>
                <w:bCs/>
                <w:i/>
              </w:rPr>
              <w:t>Se verific</w:t>
            </w:r>
            <w:r w:rsidR="000E3F14">
              <w:rPr>
                <w:bCs/>
                <w:i/>
              </w:rPr>
              <w:t>ă</w:t>
            </w:r>
            <w:r w:rsidRPr="00A42A2F">
              <w:rPr>
                <w:bCs/>
                <w:i/>
              </w:rPr>
              <w:t xml:space="preserve"> completarea cererii de finan</w:t>
            </w:r>
            <w:r w:rsidR="00141212">
              <w:rPr>
                <w:bCs/>
                <w:i/>
              </w:rPr>
              <w:t>ț</w:t>
            </w:r>
            <w:r w:rsidRPr="00A42A2F">
              <w:rPr>
                <w:bCs/>
                <w:i/>
              </w:rPr>
              <w:t>are conform prevederilor din Anexa 6 – Instruc</w:t>
            </w:r>
            <w:r w:rsidR="00141212">
              <w:rPr>
                <w:bCs/>
                <w:i/>
              </w:rPr>
              <w:t>ț</w:t>
            </w:r>
            <w:r w:rsidRPr="00A42A2F">
              <w:rPr>
                <w:bCs/>
                <w:i/>
              </w:rPr>
              <w:t>iuni privind completarea cererii de finan</w:t>
            </w:r>
            <w:r w:rsidR="00141212">
              <w:rPr>
                <w:bCs/>
                <w:i/>
              </w:rPr>
              <w:t>ț</w:t>
            </w:r>
            <w:r w:rsidRPr="00A42A2F">
              <w:rPr>
                <w:bCs/>
                <w:i/>
              </w:rPr>
              <w:t xml:space="preserve">are. </w:t>
            </w:r>
          </w:p>
        </w:tc>
      </w:tr>
      <w:tr w:rsidR="0074341E" w14:paraId="4F3C5808" w14:textId="2664BE32" w:rsidTr="001B4890">
        <w:trPr>
          <w:trHeight w:val="1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shd w:val="clear" w:color="auto" w:fill="auto"/>
            <w:vAlign w:val="center"/>
          </w:tcPr>
          <w:p w14:paraId="0000002C" w14:textId="6E60417A" w:rsidR="0074341E" w:rsidRPr="00771FB8" w:rsidRDefault="003A02A7" w:rsidP="00CF7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959"/>
              </w:tabs>
              <w:spacing w:before="22"/>
              <w:jc w:val="both"/>
              <w:rPr>
                <w:bCs/>
                <w:i/>
              </w:rPr>
            </w:pPr>
            <w:r>
              <w:t>6</w:t>
            </w:r>
            <w:r w:rsidR="0074341E" w:rsidRPr="00771FB8">
              <w:t>. Au fost încărcate documentele suport pe platforma informatică MySMIS2021/SMIS2021+, conform Ghidului solicitantului de finanțare - Finanțarea etapei II a proiectelor etapizate?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00002D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02E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00002F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77" w:type="dxa"/>
            <w:shd w:val="clear" w:color="auto" w:fill="auto"/>
          </w:tcPr>
          <w:p w14:paraId="01E13CD0" w14:textId="1CCDABBE" w:rsidR="0074341E" w:rsidRPr="0075219B" w:rsidRDefault="0075219B" w:rsidP="001412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036E8">
              <w:rPr>
                <w:i/>
              </w:rPr>
              <w:t xml:space="preserve">Se </w:t>
            </w:r>
            <w:r w:rsidR="00141212" w:rsidRPr="00B036E8">
              <w:rPr>
                <w:i/>
              </w:rPr>
              <w:t>verific</w:t>
            </w:r>
            <w:r w:rsidR="00141212">
              <w:rPr>
                <w:i/>
              </w:rPr>
              <w:t>ă</w:t>
            </w:r>
            <w:r w:rsidR="00141212" w:rsidRPr="00B036E8">
              <w:rPr>
                <w:i/>
              </w:rPr>
              <w:t xml:space="preserve"> </w:t>
            </w:r>
            <w:r w:rsidRPr="00B036E8">
              <w:rPr>
                <w:i/>
              </w:rPr>
              <w:t xml:space="preserve">transmiterea tuturor documentelor obligatorii </w:t>
            </w:r>
            <w:r w:rsidR="00B036E8">
              <w:rPr>
                <w:i/>
              </w:rPr>
              <w:t>at</w:t>
            </w:r>
            <w:r w:rsidR="00141212">
              <w:rPr>
                <w:i/>
              </w:rPr>
              <w:t>â</w:t>
            </w:r>
            <w:r w:rsidR="00B036E8">
              <w:rPr>
                <w:i/>
              </w:rPr>
              <w:t xml:space="preserve">t cele de </w:t>
            </w:r>
            <w:r w:rsidRPr="00B036E8">
              <w:rPr>
                <w:i/>
              </w:rPr>
              <w:t>la depunerea cererii de finan</w:t>
            </w:r>
            <w:r w:rsidR="00141212">
              <w:rPr>
                <w:i/>
              </w:rPr>
              <w:t>ț</w:t>
            </w:r>
            <w:r w:rsidRPr="00B036E8">
              <w:rPr>
                <w:i/>
              </w:rPr>
              <w:t>are</w:t>
            </w:r>
            <w:r w:rsidR="000E3F14">
              <w:rPr>
                <w:i/>
              </w:rPr>
              <w:t>, cât</w:t>
            </w:r>
            <w:r w:rsidRPr="00B036E8">
              <w:rPr>
                <w:i/>
              </w:rPr>
              <w:t xml:space="preserve"> </w:t>
            </w:r>
            <w:r w:rsidR="00141212">
              <w:rPr>
                <w:i/>
              </w:rPr>
              <w:t>ș</w:t>
            </w:r>
            <w:r w:rsidRPr="00B036E8">
              <w:rPr>
                <w:i/>
              </w:rPr>
              <w:t>i cele privind demararea etapei contractuale, solicitate prin ghidul specific.</w:t>
            </w:r>
          </w:p>
        </w:tc>
      </w:tr>
    </w:tbl>
    <w:p w14:paraId="00000030" w14:textId="77777777" w:rsidR="00855486" w:rsidRDefault="00855486">
      <w:pPr>
        <w:tabs>
          <w:tab w:val="left" w:pos="1340"/>
        </w:tabs>
      </w:pPr>
    </w:p>
    <w:p w14:paraId="00000033" w14:textId="291A91FA" w:rsidR="00855486" w:rsidRDefault="00784A60" w:rsidP="00E13372">
      <w:pPr>
        <w:spacing w:before="212"/>
        <w:jc w:val="both"/>
      </w:pPr>
      <w:r>
        <w:rPr>
          <w:b/>
        </w:rPr>
        <w:t>Observații:</w:t>
      </w:r>
    </w:p>
    <w:sectPr w:rsidR="00855486">
      <w:footerReference w:type="default" r:id="rId8"/>
      <w:headerReference w:type="first" r:id="rId9"/>
      <w:footerReference w:type="first" r:id="rId10"/>
      <w:pgSz w:w="11906" w:h="16838"/>
      <w:pgMar w:top="426" w:right="1440" w:bottom="1440" w:left="1440" w:header="708" w:footer="39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CD21D3" w14:textId="77777777" w:rsidR="00784A60" w:rsidRDefault="00784A60">
      <w:r>
        <w:separator/>
      </w:r>
    </w:p>
  </w:endnote>
  <w:endnote w:type="continuationSeparator" w:id="0">
    <w:p w14:paraId="3950985F" w14:textId="77777777" w:rsidR="00784A60" w:rsidRDefault="00784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38" w14:textId="66458027" w:rsidR="00855486" w:rsidRDefault="00784A6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B4890">
      <w:rPr>
        <w:noProof/>
        <w:color w:val="000000"/>
      </w:rPr>
      <w:t>2</w:t>
    </w:r>
    <w:r>
      <w:rPr>
        <w:color w:val="000000"/>
      </w:rPr>
      <w:fldChar w:fldCharType="end"/>
    </w:r>
    <w:r>
      <w:rPr>
        <w:noProof/>
        <w:color w:val="000000"/>
      </w:rPr>
      <w:drawing>
        <wp:inline distT="0" distB="0" distL="0" distR="0" wp14:anchorId="7E55ABA3" wp14:editId="37A6879F">
          <wp:extent cx="5731510" cy="243690"/>
          <wp:effectExtent l="0" t="0" r="0" b="0"/>
          <wp:docPr id="7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243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000039" w14:textId="77777777" w:rsidR="00855486" w:rsidRDefault="0085548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3A" w14:textId="0806A7E2" w:rsidR="00855486" w:rsidRDefault="00347D9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43DEB181" wp14:editId="5BBC0B97">
          <wp:simplePos x="0" y="0"/>
          <wp:positionH relativeFrom="column">
            <wp:posOffset>152947</wp:posOffset>
          </wp:positionH>
          <wp:positionV relativeFrom="paragraph">
            <wp:posOffset>-47555</wp:posOffset>
          </wp:positionV>
          <wp:extent cx="5731510" cy="243205"/>
          <wp:effectExtent l="0" t="0" r="2540" b="4445"/>
          <wp:wrapNone/>
          <wp:docPr id="1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6242137" name="image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2432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784A60">
      <w:rPr>
        <w:color w:val="000000"/>
      </w:rPr>
      <w:fldChar w:fldCharType="begin"/>
    </w:r>
    <w:r w:rsidR="00784A60">
      <w:rPr>
        <w:color w:val="000000"/>
      </w:rPr>
      <w:instrText>PAGE</w:instrText>
    </w:r>
    <w:r w:rsidR="00784A60">
      <w:rPr>
        <w:color w:val="000000"/>
      </w:rPr>
      <w:fldChar w:fldCharType="separate"/>
    </w:r>
    <w:r w:rsidR="001B4890">
      <w:rPr>
        <w:noProof/>
        <w:color w:val="000000"/>
      </w:rPr>
      <w:t>1</w:t>
    </w:r>
    <w:r w:rsidR="00784A60">
      <w:rPr>
        <w:color w:val="000000"/>
      </w:rPr>
      <w:fldChar w:fldCharType="end"/>
    </w:r>
  </w:p>
  <w:p w14:paraId="0000003B" w14:textId="77777777" w:rsidR="00855486" w:rsidRDefault="0085548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62165" w14:textId="77777777" w:rsidR="00784A60" w:rsidRDefault="00784A60">
      <w:r>
        <w:separator/>
      </w:r>
    </w:p>
  </w:footnote>
  <w:footnote w:type="continuationSeparator" w:id="0">
    <w:p w14:paraId="1E24A6B5" w14:textId="77777777" w:rsidR="00784A60" w:rsidRDefault="00784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34" w14:textId="77777777" w:rsidR="00855486" w:rsidRDefault="00784A6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AADBEE6" wp14:editId="468132C1">
          <wp:simplePos x="0" y="0"/>
          <wp:positionH relativeFrom="column">
            <wp:posOffset>-114299</wp:posOffset>
          </wp:positionH>
          <wp:positionV relativeFrom="paragraph">
            <wp:posOffset>0</wp:posOffset>
          </wp:positionV>
          <wp:extent cx="1076325" cy="1090930"/>
          <wp:effectExtent l="0" t="0" r="0" b="0"/>
          <wp:wrapSquare wrapText="bothSides" distT="0" distB="0" distL="114300" distR="114300"/>
          <wp:docPr id="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584EE9A" wp14:editId="37C277A4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 distT="0" distB="0" distL="114300" distR="114300"/>
          <wp:docPr id="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855" cy="6178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3A74A56C" wp14:editId="27FAE7B8">
          <wp:simplePos x="0" y="0"/>
          <wp:positionH relativeFrom="column">
            <wp:posOffset>2844800</wp:posOffset>
          </wp:positionH>
          <wp:positionV relativeFrom="paragraph">
            <wp:posOffset>-12699</wp:posOffset>
          </wp:positionV>
          <wp:extent cx="1535430" cy="713740"/>
          <wp:effectExtent l="0" t="0" r="0" b="0"/>
          <wp:wrapSquare wrapText="bothSides" distT="0" distB="0" distL="114300" distR="114300"/>
          <wp:docPr id="10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5430" cy="7137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5F983C42" wp14:editId="6E4C9594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0"/>
          <wp:wrapSquare wrapText="bothSides" distT="0" distB="0" distL="114300" distR="114300"/>
          <wp:docPr id="1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2200" cy="466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35" w14:textId="77777777" w:rsidR="00855486" w:rsidRDefault="0085548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00000036" w14:textId="77777777" w:rsidR="00855486" w:rsidRDefault="0085548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00000037" w14:textId="77777777" w:rsidR="00855486" w:rsidRDefault="0085548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51D82"/>
    <w:multiLevelType w:val="hybridMultilevel"/>
    <w:tmpl w:val="A1BA0AA0"/>
    <w:lvl w:ilvl="0" w:tplc="734CBF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B3EDC"/>
    <w:multiLevelType w:val="hybridMultilevel"/>
    <w:tmpl w:val="DC2405EA"/>
    <w:lvl w:ilvl="0" w:tplc="8376D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E97E6F"/>
    <w:multiLevelType w:val="hybridMultilevel"/>
    <w:tmpl w:val="07E2B43C"/>
    <w:lvl w:ilvl="0" w:tplc="9956DC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007622"/>
    <w:multiLevelType w:val="multilevel"/>
    <w:tmpl w:val="C08A1006"/>
    <w:lvl w:ilvl="0">
      <w:start w:val="1"/>
      <w:numFmt w:val="decimal"/>
      <w:lvlText w:val="%1."/>
      <w:lvlJc w:val="left"/>
      <w:pPr>
        <w:ind w:left="360" w:hanging="360"/>
      </w:pPr>
      <w:rPr>
        <w:b/>
        <w:u w:val="none"/>
      </w:r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bullet"/>
      <w:pStyle w:val="211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pStyle w:val="eval"/>
      <w:lvlText w:val="III.%1.%2.●.−.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1495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486"/>
    <w:rsid w:val="000B65FB"/>
    <w:rsid w:val="000E0176"/>
    <w:rsid w:val="000E3F14"/>
    <w:rsid w:val="000F3FD5"/>
    <w:rsid w:val="000F43F2"/>
    <w:rsid w:val="00141212"/>
    <w:rsid w:val="001A4708"/>
    <w:rsid w:val="001B4890"/>
    <w:rsid w:val="001C043F"/>
    <w:rsid w:val="0020177D"/>
    <w:rsid w:val="00262068"/>
    <w:rsid w:val="002C5C02"/>
    <w:rsid w:val="002D41CC"/>
    <w:rsid w:val="0030100C"/>
    <w:rsid w:val="00302164"/>
    <w:rsid w:val="00315CBF"/>
    <w:rsid w:val="00347D9D"/>
    <w:rsid w:val="003A02A7"/>
    <w:rsid w:val="003A33C8"/>
    <w:rsid w:val="003A478C"/>
    <w:rsid w:val="00483281"/>
    <w:rsid w:val="00485F1B"/>
    <w:rsid w:val="004A282D"/>
    <w:rsid w:val="004B1FBF"/>
    <w:rsid w:val="00512D80"/>
    <w:rsid w:val="005315EF"/>
    <w:rsid w:val="005E624C"/>
    <w:rsid w:val="0060072B"/>
    <w:rsid w:val="006360DA"/>
    <w:rsid w:val="00660C11"/>
    <w:rsid w:val="006A61E0"/>
    <w:rsid w:val="006F63A3"/>
    <w:rsid w:val="0074341E"/>
    <w:rsid w:val="0075219B"/>
    <w:rsid w:val="00771FB8"/>
    <w:rsid w:val="00784A60"/>
    <w:rsid w:val="00855486"/>
    <w:rsid w:val="00926D64"/>
    <w:rsid w:val="00951E76"/>
    <w:rsid w:val="009A335B"/>
    <w:rsid w:val="009A641C"/>
    <w:rsid w:val="009C0AEB"/>
    <w:rsid w:val="00A03E2F"/>
    <w:rsid w:val="00A05C54"/>
    <w:rsid w:val="00A15CE7"/>
    <w:rsid w:val="00A15D67"/>
    <w:rsid w:val="00A2506D"/>
    <w:rsid w:val="00A37FA3"/>
    <w:rsid w:val="00A42A2F"/>
    <w:rsid w:val="00A67DF6"/>
    <w:rsid w:val="00AD7CAC"/>
    <w:rsid w:val="00AF5771"/>
    <w:rsid w:val="00B036E8"/>
    <w:rsid w:val="00B30407"/>
    <w:rsid w:val="00B309C0"/>
    <w:rsid w:val="00B51EEC"/>
    <w:rsid w:val="00B755E5"/>
    <w:rsid w:val="00B8680D"/>
    <w:rsid w:val="00BD537D"/>
    <w:rsid w:val="00BE18D6"/>
    <w:rsid w:val="00C434D9"/>
    <w:rsid w:val="00C80EDA"/>
    <w:rsid w:val="00CF70E0"/>
    <w:rsid w:val="00D6123E"/>
    <w:rsid w:val="00D65436"/>
    <w:rsid w:val="00D72908"/>
    <w:rsid w:val="00D9340F"/>
    <w:rsid w:val="00E13372"/>
    <w:rsid w:val="00E31475"/>
    <w:rsid w:val="00E404D5"/>
    <w:rsid w:val="00E7427E"/>
    <w:rsid w:val="00E81AAD"/>
    <w:rsid w:val="00EC4D70"/>
    <w:rsid w:val="00EF34B1"/>
    <w:rsid w:val="00EF4338"/>
    <w:rsid w:val="00FE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7B4DF"/>
  <w15:docId w15:val="{F60FF306-8BA1-4E65-9CC8-F82A4DC3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1EB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D11EB2"/>
    <w:pPr>
      <w:ind w:left="42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D11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D11EB2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2">
    <w:name w:val="Grid Table 4 Accent 2"/>
    <w:basedOn w:val="TableNormal"/>
    <w:uiPriority w:val="49"/>
    <w:rsid w:val="00D11EB2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5Dark-Accent1">
    <w:name w:val="Grid Table 5 Dark Accent 1"/>
    <w:basedOn w:val="TableNormal"/>
    <w:uiPriority w:val="50"/>
    <w:rsid w:val="00D11EB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4-Accent5">
    <w:name w:val="Grid Table 4 Accent 5"/>
    <w:basedOn w:val="TableNormal"/>
    <w:uiPriority w:val="49"/>
    <w:rsid w:val="00D11EB2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11EB2"/>
    <w:rPr>
      <w:rFonts w:ascii="Calibri" w:eastAsia="Calibri" w:hAnsi="Calibri"/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D11EB2"/>
    <w:pPr>
      <w:spacing w:before="22"/>
      <w:ind w:left="428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D11EB2"/>
    <w:rPr>
      <w:rFonts w:ascii="Calibri" w:eastAsia="Calibri" w:hAnsi="Calibri"/>
      <w:sz w:val="20"/>
      <w:szCs w:val="20"/>
      <w:lang w:val="en-US"/>
    </w:rPr>
  </w:style>
  <w:style w:type="paragraph" w:styleId="ListParagraph">
    <w:name w:val="List Paragraph"/>
    <w:aliases w:val="Forth level,Akapit z listą BS,Outlines a.b.c.,List_Paragraph,Multilevel para_II,Akapit z lista BS,List Paragraph1,Normal bullet 2,List Paragraph compact,Paragraphe de liste 2,Reference list,Bullet list,Numbered List,Lettre d'introduction"/>
    <w:basedOn w:val="Normal"/>
    <w:link w:val="ListParagraphChar"/>
    <w:uiPriority w:val="34"/>
    <w:qFormat/>
    <w:rsid w:val="00D11E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0C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0CD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60C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0CDE"/>
    <w:rPr>
      <w:lang w:val="en-US"/>
    </w:rPr>
  </w:style>
  <w:style w:type="table" w:styleId="MediumList2-Accent1">
    <w:name w:val="Medium List 2 Accent 1"/>
    <w:basedOn w:val="TableNormal"/>
    <w:uiPriority w:val="66"/>
    <w:rsid w:val="00C6026A"/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C319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19C8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319C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319C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319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319C8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5B7A09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56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60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605A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0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05A"/>
    <w:rPr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Forth level Char,Akapit z listą BS Char,Outlines a.b.c. Char,List_Paragraph Char,Multilevel para_II Char,Akapit z lista BS Char,List Paragraph1 Char,Normal bullet 2 Char,List Paragraph compact Char,Paragraphe de liste 2 Char"/>
    <w:basedOn w:val="DefaultParagraphFont"/>
    <w:link w:val="ListParagraph"/>
    <w:uiPriority w:val="34"/>
    <w:qFormat/>
    <w:locked/>
    <w:rsid w:val="0042570E"/>
    <w:rPr>
      <w:lang w:val="en-US"/>
    </w:rPr>
  </w:style>
  <w:style w:type="paragraph" w:styleId="Index1">
    <w:name w:val="index 1"/>
    <w:basedOn w:val="Normal"/>
    <w:next w:val="Normal"/>
    <w:autoRedefine/>
    <w:uiPriority w:val="99"/>
    <w:unhideWhenUsed/>
    <w:rsid w:val="002353E4"/>
    <w:pPr>
      <w:ind w:left="220" w:hanging="220"/>
    </w:pPr>
    <w:rPr>
      <w:rFonts w:cstheme="minorHAnsi"/>
      <w:sz w:val="20"/>
      <w:szCs w:val="24"/>
    </w:rPr>
  </w:style>
  <w:style w:type="paragraph" w:styleId="Index2">
    <w:name w:val="index 2"/>
    <w:basedOn w:val="Normal"/>
    <w:next w:val="Normal"/>
    <w:autoRedefine/>
    <w:uiPriority w:val="99"/>
    <w:unhideWhenUsed/>
    <w:rsid w:val="002353E4"/>
    <w:pPr>
      <w:ind w:left="440" w:hanging="220"/>
    </w:pPr>
    <w:rPr>
      <w:rFonts w:cstheme="minorHAnsi"/>
      <w:sz w:val="20"/>
      <w:szCs w:val="24"/>
    </w:rPr>
  </w:style>
  <w:style w:type="paragraph" w:styleId="Index3">
    <w:name w:val="index 3"/>
    <w:basedOn w:val="Normal"/>
    <w:next w:val="Normal"/>
    <w:autoRedefine/>
    <w:uiPriority w:val="99"/>
    <w:unhideWhenUsed/>
    <w:rsid w:val="002353E4"/>
    <w:pPr>
      <w:ind w:left="660" w:hanging="220"/>
    </w:pPr>
    <w:rPr>
      <w:rFonts w:cstheme="minorHAnsi"/>
      <w:sz w:val="20"/>
      <w:szCs w:val="24"/>
    </w:rPr>
  </w:style>
  <w:style w:type="paragraph" w:styleId="Index4">
    <w:name w:val="index 4"/>
    <w:basedOn w:val="Normal"/>
    <w:next w:val="Normal"/>
    <w:autoRedefine/>
    <w:uiPriority w:val="99"/>
    <w:unhideWhenUsed/>
    <w:rsid w:val="002353E4"/>
    <w:pPr>
      <w:ind w:left="880" w:hanging="220"/>
    </w:pPr>
    <w:rPr>
      <w:rFonts w:cstheme="minorHAnsi"/>
      <w:sz w:val="20"/>
      <w:szCs w:val="24"/>
    </w:rPr>
  </w:style>
  <w:style w:type="paragraph" w:styleId="Index5">
    <w:name w:val="index 5"/>
    <w:basedOn w:val="Normal"/>
    <w:next w:val="Normal"/>
    <w:autoRedefine/>
    <w:uiPriority w:val="99"/>
    <w:unhideWhenUsed/>
    <w:rsid w:val="002353E4"/>
    <w:pPr>
      <w:ind w:left="1100" w:hanging="220"/>
    </w:pPr>
    <w:rPr>
      <w:rFonts w:cstheme="minorHAnsi"/>
      <w:sz w:val="20"/>
      <w:szCs w:val="24"/>
    </w:rPr>
  </w:style>
  <w:style w:type="paragraph" w:styleId="Index6">
    <w:name w:val="index 6"/>
    <w:basedOn w:val="Normal"/>
    <w:next w:val="Normal"/>
    <w:autoRedefine/>
    <w:uiPriority w:val="99"/>
    <w:unhideWhenUsed/>
    <w:rsid w:val="002353E4"/>
    <w:pPr>
      <w:ind w:left="1320" w:hanging="220"/>
    </w:pPr>
    <w:rPr>
      <w:rFonts w:cstheme="minorHAnsi"/>
      <w:sz w:val="20"/>
      <w:szCs w:val="24"/>
    </w:rPr>
  </w:style>
  <w:style w:type="paragraph" w:styleId="Index7">
    <w:name w:val="index 7"/>
    <w:basedOn w:val="Normal"/>
    <w:next w:val="Normal"/>
    <w:autoRedefine/>
    <w:uiPriority w:val="99"/>
    <w:unhideWhenUsed/>
    <w:rsid w:val="002353E4"/>
    <w:pPr>
      <w:ind w:left="1540" w:hanging="220"/>
    </w:pPr>
    <w:rPr>
      <w:rFonts w:cstheme="minorHAnsi"/>
      <w:sz w:val="20"/>
      <w:szCs w:val="24"/>
    </w:rPr>
  </w:style>
  <w:style w:type="paragraph" w:styleId="Index8">
    <w:name w:val="index 8"/>
    <w:basedOn w:val="Normal"/>
    <w:next w:val="Normal"/>
    <w:autoRedefine/>
    <w:uiPriority w:val="99"/>
    <w:unhideWhenUsed/>
    <w:rsid w:val="002353E4"/>
    <w:pPr>
      <w:ind w:left="1760" w:hanging="220"/>
    </w:pPr>
    <w:rPr>
      <w:rFonts w:cstheme="minorHAnsi"/>
      <w:sz w:val="20"/>
      <w:szCs w:val="24"/>
    </w:rPr>
  </w:style>
  <w:style w:type="paragraph" w:styleId="Index9">
    <w:name w:val="index 9"/>
    <w:basedOn w:val="Normal"/>
    <w:next w:val="Normal"/>
    <w:autoRedefine/>
    <w:uiPriority w:val="99"/>
    <w:unhideWhenUsed/>
    <w:rsid w:val="002353E4"/>
    <w:pPr>
      <w:ind w:left="1980" w:hanging="220"/>
    </w:pPr>
    <w:rPr>
      <w:rFonts w:cstheme="minorHAnsi"/>
      <w:sz w:val="20"/>
      <w:szCs w:val="24"/>
    </w:rPr>
  </w:style>
  <w:style w:type="paragraph" w:styleId="IndexHeading">
    <w:name w:val="index heading"/>
    <w:basedOn w:val="Normal"/>
    <w:next w:val="Index1"/>
    <w:uiPriority w:val="99"/>
    <w:unhideWhenUsed/>
    <w:rsid w:val="002353E4"/>
    <w:rPr>
      <w:rFonts w:cstheme="minorHAnsi"/>
      <w:sz w:val="20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353E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353E4"/>
    <w:rPr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353E4"/>
    <w:rPr>
      <w:vertAlign w:val="superscript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9E2F3"/>
    </w:tcPr>
    <w:tblStylePr w:type="firstRow">
      <w:rPr>
        <w:b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</w:rPr>
      <w:tblPr/>
      <w:tcPr>
        <w:tcBorders>
          <w:top w:val="single" w:sz="4" w:space="0" w:color="5B9BD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A47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708"/>
    <w:rPr>
      <w:rFonts w:ascii="Segoe UI" w:hAnsi="Segoe UI" w:cs="Segoe UI"/>
      <w:sz w:val="18"/>
      <w:szCs w:val="18"/>
      <w:lang w:val="en-US"/>
    </w:rPr>
  </w:style>
  <w:style w:type="paragraph" w:customStyle="1" w:styleId="211">
    <w:name w:val="2.1.1"/>
    <w:basedOn w:val="Normal"/>
    <w:rsid w:val="00A15CE7"/>
    <w:pPr>
      <w:keepNext/>
      <w:widowControl/>
      <w:numPr>
        <w:ilvl w:val="2"/>
        <w:numId w:val="2"/>
      </w:numPr>
      <w:spacing w:before="240" w:after="60"/>
      <w:jc w:val="both"/>
      <w:outlineLvl w:val="1"/>
    </w:pPr>
    <w:rPr>
      <w:rFonts w:ascii="Trebuchet MS" w:eastAsia="Times New Roman" w:hAnsi="Trebuchet MS" w:cs="Arial"/>
      <w:b/>
      <w:bCs/>
      <w:sz w:val="24"/>
      <w:szCs w:val="28"/>
      <w:lang w:val="ro-RO"/>
    </w:rPr>
  </w:style>
  <w:style w:type="paragraph" w:customStyle="1" w:styleId="eval">
    <w:name w:val="eval"/>
    <w:basedOn w:val="Heading3"/>
    <w:rsid w:val="00A15CE7"/>
    <w:pPr>
      <w:keepLines w:val="0"/>
      <w:widowControl/>
      <w:numPr>
        <w:ilvl w:val="4"/>
        <w:numId w:val="2"/>
      </w:numPr>
      <w:spacing w:before="240" w:after="60"/>
    </w:pPr>
    <w:rPr>
      <w:rFonts w:ascii="Trebuchet MS" w:eastAsia="Times New Roman" w:hAnsi="Trebuchet MS" w:cs="Arial"/>
      <w:bCs/>
      <w:sz w:val="20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gxCyUCOwHEDrM2BNleBhQSKgPQ==">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Murariu Catalina Petronela</dc:creator>
  <cp:lastModifiedBy>Oana Catalina Fodor</cp:lastModifiedBy>
  <cp:revision>19</cp:revision>
  <dcterms:created xsi:type="dcterms:W3CDTF">2024-04-25T13:54:00Z</dcterms:created>
  <dcterms:modified xsi:type="dcterms:W3CDTF">2024-09-16T14:38:00Z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9a11476c7656d0d2e02584b87b70125d48b7ec38b14f5091a3e19e19485e3e95</vt:lpwstr>
  </property>
</Properties>
</file>