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C3CB26" w14:textId="77777777" w:rsidR="00924568" w:rsidRDefault="00924568">
      <w:pPr>
        <w:spacing w:after="0" w:line="240" w:lineRule="auto"/>
        <w:jc w:val="right"/>
        <w:rPr>
          <w:rFonts w:ascii="Trebuchet MS" w:hAnsi="Trebuchet MS"/>
          <w:b/>
          <w:sz w:val="24"/>
          <w:szCs w:val="24"/>
        </w:rPr>
      </w:pPr>
    </w:p>
    <w:p w14:paraId="7902D824" w14:textId="171E62DF" w:rsidR="00B54FC5" w:rsidRPr="00441D08" w:rsidRDefault="00BE3929">
      <w:pPr>
        <w:spacing w:after="0" w:line="240" w:lineRule="auto"/>
        <w:jc w:val="right"/>
        <w:rPr>
          <w:rFonts w:ascii="Times New Roman" w:eastAsia="Trebuchet MS" w:hAnsi="Times New Roman" w:cs="Times New Roman"/>
          <w:b/>
        </w:rPr>
      </w:pPr>
      <w:r>
        <w:rPr>
          <w:rFonts w:ascii="Trebuchet MS" w:hAnsi="Trebuchet MS"/>
          <w:b/>
          <w:sz w:val="24"/>
          <w:szCs w:val="24"/>
        </w:rPr>
        <w:t xml:space="preserve">ANEXA </w:t>
      </w:r>
      <w:r w:rsidR="001B2B63">
        <w:rPr>
          <w:rFonts w:ascii="Trebuchet MS" w:hAnsi="Trebuchet MS"/>
          <w:b/>
          <w:sz w:val="24"/>
          <w:szCs w:val="24"/>
        </w:rPr>
        <w:t xml:space="preserve">NR. </w:t>
      </w:r>
      <w:r>
        <w:rPr>
          <w:rFonts w:ascii="Trebuchet MS" w:hAnsi="Trebuchet MS"/>
          <w:b/>
          <w:sz w:val="24"/>
          <w:szCs w:val="24"/>
        </w:rPr>
        <w:t>3</w:t>
      </w:r>
    </w:p>
    <w:p w14:paraId="7D2AD6E8" w14:textId="77777777" w:rsidR="00B54FC5" w:rsidRPr="00441D08" w:rsidRDefault="00B54FC5">
      <w:pPr>
        <w:spacing w:after="0" w:line="240" w:lineRule="auto"/>
        <w:jc w:val="right"/>
        <w:rPr>
          <w:rFonts w:ascii="Trebuchet MS" w:hAnsi="Trebuchet MS"/>
          <w:b/>
          <w:bCs/>
          <w:sz w:val="24"/>
          <w:szCs w:val="24"/>
        </w:rPr>
      </w:pPr>
    </w:p>
    <w:p w14:paraId="6F838FF8" w14:textId="17912190" w:rsidR="00694857" w:rsidRPr="00441D08" w:rsidRDefault="001B2B63" w:rsidP="00B54FC5">
      <w:pPr>
        <w:spacing w:after="0" w:line="240" w:lineRule="auto"/>
        <w:jc w:val="center"/>
        <w:rPr>
          <w:rFonts w:ascii="Trebuchet MS" w:hAnsi="Trebuchet MS"/>
          <w:b/>
          <w:sz w:val="24"/>
          <w:szCs w:val="24"/>
        </w:rPr>
      </w:pPr>
      <w:r w:rsidRPr="00441D08">
        <w:rPr>
          <w:rFonts w:ascii="Trebuchet MS" w:hAnsi="Trebuchet MS"/>
          <w:b/>
          <w:sz w:val="24"/>
          <w:szCs w:val="24"/>
        </w:rPr>
        <w:t xml:space="preserve">FORMATUL ȘI STRUCTURA CADRU </w:t>
      </w:r>
      <w:r w:rsidR="00B54FC5" w:rsidRPr="00441D08">
        <w:rPr>
          <w:rFonts w:ascii="Trebuchet MS" w:hAnsi="Trebuchet MS"/>
          <w:b/>
          <w:sz w:val="24"/>
          <w:szCs w:val="24"/>
        </w:rPr>
        <w:t>AL</w:t>
      </w:r>
      <w:r w:rsidR="00345E9B">
        <w:rPr>
          <w:rFonts w:ascii="Trebuchet MS" w:hAnsi="Trebuchet MS"/>
          <w:b/>
          <w:sz w:val="24"/>
          <w:szCs w:val="24"/>
        </w:rPr>
        <w:t>E</w:t>
      </w:r>
      <w:r w:rsidR="00B54FC5" w:rsidRPr="00441D08">
        <w:rPr>
          <w:rFonts w:ascii="Trebuchet MS" w:hAnsi="Trebuchet MS"/>
          <w:b/>
          <w:sz w:val="24"/>
          <w:szCs w:val="24"/>
        </w:rPr>
        <w:t xml:space="preserve"> DECLARAȚIEI UNICE</w:t>
      </w:r>
    </w:p>
    <w:p w14:paraId="25370984" w14:textId="77777777" w:rsidR="00B54FC5" w:rsidRDefault="00B54FC5">
      <w:pPr>
        <w:spacing w:after="0" w:line="240" w:lineRule="auto"/>
        <w:rPr>
          <w:rFonts w:ascii="Trebuchet MS" w:hAnsi="Trebuchet MS"/>
          <w:sz w:val="24"/>
          <w:szCs w:val="24"/>
        </w:rPr>
      </w:pPr>
      <w:bookmarkStart w:id="0" w:name="_Hlk131884682"/>
    </w:p>
    <w:p w14:paraId="52B24878" w14:textId="106D0A78" w:rsidR="00E140C2" w:rsidRDefault="00E140C2">
      <w:pPr>
        <w:spacing w:after="0" w:line="240" w:lineRule="auto"/>
        <w:rPr>
          <w:rFonts w:ascii="Trebuchet MS" w:hAnsi="Trebuchet MS"/>
          <w:sz w:val="24"/>
          <w:szCs w:val="24"/>
        </w:rPr>
      </w:pPr>
      <w:r>
        <w:rPr>
          <w:rFonts w:ascii="Trebuchet MS" w:hAnsi="Trebuchet MS"/>
          <w:sz w:val="24"/>
          <w:szCs w:val="24"/>
        </w:rPr>
        <w:t>*Atentie! Acesta este un model. Declaratia va fi generata din sistemul informatic mySMIS2021.</w:t>
      </w:r>
    </w:p>
    <w:p w14:paraId="4627E310" w14:textId="77777777" w:rsidR="00E140C2" w:rsidRPr="00441D08" w:rsidRDefault="00E140C2">
      <w:pPr>
        <w:spacing w:after="0" w:line="240" w:lineRule="auto"/>
        <w:rPr>
          <w:rFonts w:ascii="Trebuchet MS" w:hAnsi="Trebuchet MS"/>
          <w:sz w:val="24"/>
          <w:szCs w:val="24"/>
        </w:rPr>
      </w:pPr>
    </w:p>
    <w:bookmarkEnd w:id="0"/>
    <w:p w14:paraId="404AB675" w14:textId="217352CF" w:rsidR="00924568" w:rsidRPr="00441D08" w:rsidRDefault="00924568" w:rsidP="000E2AFC">
      <w:pPr>
        <w:spacing w:after="0" w:line="240" w:lineRule="auto"/>
        <w:jc w:val="both"/>
        <w:rPr>
          <w:rFonts w:ascii="Trebuchet MS" w:hAnsi="Trebuchet MS"/>
          <w:sz w:val="24"/>
          <w:szCs w:val="24"/>
        </w:rPr>
      </w:pPr>
      <w:r w:rsidRPr="00441D08">
        <w:rPr>
          <w:rFonts w:ascii="Trebuchet MS" w:hAnsi="Trebuchet MS"/>
          <w:sz w:val="24"/>
          <w:szCs w:val="24"/>
        </w:rPr>
        <w:t xml:space="preserve">Program: </w:t>
      </w:r>
      <w:r w:rsidR="000E2AFC" w:rsidRPr="000E2AFC">
        <w:rPr>
          <w:rFonts w:ascii="Trebuchet MS" w:hAnsi="Trebuchet MS"/>
          <w:sz w:val="24"/>
          <w:szCs w:val="24"/>
        </w:rPr>
        <w:t>Programul Regional Nord-Est 2021-2027</w:t>
      </w:r>
    </w:p>
    <w:p w14:paraId="0D468E48" w14:textId="10819966" w:rsidR="00924568" w:rsidRPr="00441D08" w:rsidRDefault="000E2AFC" w:rsidP="000E2AFC">
      <w:pPr>
        <w:spacing w:after="0" w:line="240" w:lineRule="auto"/>
        <w:jc w:val="both"/>
        <w:rPr>
          <w:rFonts w:ascii="Trebuchet MS" w:hAnsi="Trebuchet MS"/>
          <w:sz w:val="24"/>
          <w:szCs w:val="24"/>
        </w:rPr>
      </w:pPr>
      <w:r w:rsidRPr="000E2AFC">
        <w:rPr>
          <w:rFonts w:ascii="Trebuchet MS" w:hAnsi="Trebuchet MS"/>
          <w:sz w:val="24"/>
          <w:szCs w:val="24"/>
        </w:rPr>
        <w:t>Prioritatea 7: Nord-Est – O regiune mai atractiva</w:t>
      </w:r>
    </w:p>
    <w:p w14:paraId="426F7E3B" w14:textId="557593EC" w:rsidR="000E2AFC" w:rsidRDefault="00924568" w:rsidP="000E2AFC">
      <w:pPr>
        <w:spacing w:after="0" w:line="240" w:lineRule="auto"/>
        <w:jc w:val="both"/>
        <w:rPr>
          <w:rFonts w:ascii="Trebuchet MS" w:hAnsi="Trebuchet MS"/>
          <w:sz w:val="24"/>
          <w:szCs w:val="24"/>
        </w:rPr>
      </w:pPr>
      <w:r w:rsidRPr="00441D08">
        <w:rPr>
          <w:rFonts w:ascii="Trebuchet MS" w:hAnsi="Trebuchet MS"/>
          <w:sz w:val="24"/>
          <w:szCs w:val="24"/>
        </w:rPr>
        <w:t xml:space="preserve">Obiectiv specific: </w:t>
      </w:r>
      <w:r w:rsidR="000E2AFC" w:rsidRPr="004A08C2">
        <w:rPr>
          <w:rFonts w:ascii="Trebuchet MS" w:eastAsia="Montserrat" w:hAnsi="Trebuchet MS" w:cs="Montserrat"/>
          <w:sz w:val="24"/>
          <w:szCs w:val="24"/>
        </w:rPr>
        <w:t>RSO5.1. Promovarea dezvoltării integrate si incluzive in domeniul social, economic si al mediului, precum si a culturii, a patrimoniului natural, a turismului durabil si a securității in zonele urbane</w:t>
      </w:r>
      <w:r w:rsidR="000E2AFC" w:rsidRPr="00441D08" w:rsidDel="000E2AFC">
        <w:rPr>
          <w:rFonts w:ascii="Trebuchet MS" w:hAnsi="Trebuchet MS"/>
          <w:sz w:val="24"/>
          <w:szCs w:val="24"/>
          <w:highlight w:val="lightGray"/>
        </w:rPr>
        <w:t xml:space="preserve"> </w:t>
      </w:r>
    </w:p>
    <w:p w14:paraId="67C139A1" w14:textId="72F5DB31" w:rsidR="00924568" w:rsidRPr="00441D08" w:rsidRDefault="00924568" w:rsidP="000E2AFC">
      <w:pPr>
        <w:spacing w:after="0" w:line="240" w:lineRule="auto"/>
        <w:jc w:val="both"/>
        <w:rPr>
          <w:rFonts w:ascii="Trebuchet MS" w:hAnsi="Trebuchet MS"/>
          <w:sz w:val="24"/>
          <w:szCs w:val="24"/>
          <w:highlight w:val="lightGray"/>
        </w:rPr>
      </w:pPr>
      <w:r w:rsidRPr="00441D08">
        <w:rPr>
          <w:rFonts w:ascii="Trebuchet MS" w:hAnsi="Trebuchet MS"/>
          <w:sz w:val="24"/>
          <w:szCs w:val="24"/>
        </w:rPr>
        <w:t xml:space="preserve">Apel de proiecte: </w:t>
      </w:r>
      <w:r w:rsidR="000E2AFC" w:rsidRPr="000E2AFC">
        <w:rPr>
          <w:rFonts w:ascii="Trebuchet MS" w:hAnsi="Trebuchet MS"/>
          <w:sz w:val="24"/>
          <w:szCs w:val="24"/>
        </w:rPr>
        <w:t>PR/NE/202</w:t>
      </w:r>
      <w:r w:rsidR="004A08C2">
        <w:rPr>
          <w:rFonts w:ascii="Trebuchet MS" w:hAnsi="Trebuchet MS"/>
          <w:sz w:val="24"/>
          <w:szCs w:val="24"/>
        </w:rPr>
        <w:t>4</w:t>
      </w:r>
      <w:r w:rsidR="000E2AFC" w:rsidRPr="000E2AFC">
        <w:rPr>
          <w:rFonts w:ascii="Trebuchet MS" w:hAnsi="Trebuchet MS"/>
          <w:sz w:val="24"/>
          <w:szCs w:val="24"/>
        </w:rPr>
        <w:t>/7/RSO5.1/1/MRJ</w:t>
      </w:r>
    </w:p>
    <w:p w14:paraId="7ACCC308" w14:textId="77777777" w:rsidR="00924568" w:rsidRPr="00441D08" w:rsidRDefault="00924568" w:rsidP="000E2AFC">
      <w:pPr>
        <w:spacing w:after="0" w:line="240" w:lineRule="auto"/>
        <w:jc w:val="both"/>
        <w:rPr>
          <w:rFonts w:ascii="Trebuchet MS" w:hAnsi="Trebuchet MS"/>
          <w:sz w:val="24"/>
          <w:szCs w:val="24"/>
          <w:highlight w:val="lightGray"/>
        </w:rPr>
      </w:pPr>
      <w:r w:rsidRPr="00441D08">
        <w:rPr>
          <w:rFonts w:ascii="Trebuchet MS" w:hAnsi="Trebuchet MS"/>
          <w:sz w:val="24"/>
          <w:szCs w:val="24"/>
        </w:rPr>
        <w:t xml:space="preserve">Cod SMIS: </w:t>
      </w:r>
      <w:r w:rsidRPr="00441D08">
        <w:rPr>
          <w:rFonts w:ascii="Trebuchet MS" w:hAnsi="Trebuchet MS"/>
          <w:sz w:val="24"/>
          <w:szCs w:val="24"/>
          <w:highlight w:val="lightGray"/>
        </w:rPr>
        <w:t>&lt;cod SMIS&gt;</w:t>
      </w:r>
    </w:p>
    <w:p w14:paraId="397EBECC" w14:textId="6361902A" w:rsidR="00694857" w:rsidRDefault="007274C2">
      <w:pPr>
        <w:spacing w:after="0" w:line="240" w:lineRule="auto"/>
        <w:rPr>
          <w:rFonts w:ascii="Trebuchet MS" w:hAnsi="Trebuchet MS"/>
          <w:sz w:val="24"/>
          <w:szCs w:val="24"/>
        </w:rPr>
      </w:pPr>
      <w:r>
        <w:rPr>
          <w:rFonts w:ascii="Trebuchet MS" w:hAnsi="Trebuchet MS"/>
          <w:sz w:val="24"/>
          <w:szCs w:val="24"/>
        </w:rPr>
        <w:t xml:space="preserve"> </w:t>
      </w:r>
    </w:p>
    <w:p w14:paraId="4E6A7518" w14:textId="77777777" w:rsidR="00694857" w:rsidRPr="00895132" w:rsidRDefault="002F6292">
      <w:pPr>
        <w:spacing w:after="0" w:line="240" w:lineRule="auto"/>
        <w:jc w:val="center"/>
        <w:rPr>
          <w:rFonts w:ascii="Trebuchet MS" w:hAnsi="Trebuchet MS"/>
          <w:b/>
          <w:sz w:val="24"/>
          <w:szCs w:val="24"/>
        </w:rPr>
      </w:pPr>
      <w:r w:rsidRPr="00895132">
        <w:rPr>
          <w:rFonts w:ascii="Trebuchet MS" w:hAnsi="Trebuchet MS"/>
          <w:b/>
          <w:sz w:val="24"/>
          <w:szCs w:val="24"/>
        </w:rPr>
        <w:t>DECLARAȚIE UNICĂ</w:t>
      </w:r>
    </w:p>
    <w:p w14:paraId="651B0384" w14:textId="77777777" w:rsidR="00694857" w:rsidRPr="00895132" w:rsidRDefault="00694857">
      <w:pPr>
        <w:spacing w:after="0" w:line="240" w:lineRule="auto"/>
        <w:jc w:val="center"/>
        <w:rPr>
          <w:rFonts w:ascii="Trebuchet MS" w:hAnsi="Trebuchet MS"/>
          <w:b/>
          <w:sz w:val="24"/>
          <w:szCs w:val="24"/>
        </w:rPr>
      </w:pPr>
    </w:p>
    <w:p w14:paraId="5862CB13" w14:textId="77777777" w:rsidR="004B52C0" w:rsidRDefault="004B52C0" w:rsidP="004B52C0">
      <w:pPr>
        <w:spacing w:after="0" w:line="240" w:lineRule="auto"/>
        <w:jc w:val="both"/>
        <w:rPr>
          <w:rFonts w:ascii="Trebuchet MS" w:hAnsi="Trebuchet MS"/>
          <w:sz w:val="24"/>
          <w:szCs w:val="24"/>
        </w:rPr>
      </w:pPr>
      <w:r>
        <w:rPr>
          <w:rFonts w:ascii="Trebuchet MS" w:hAnsi="Trebuchet MS"/>
          <w:sz w:val="24"/>
          <w:szCs w:val="24"/>
        </w:rPr>
        <w:t>Subsemnatul/subsemnata &lt;</w:t>
      </w:r>
      <w:r>
        <w:rPr>
          <w:rFonts w:ascii="Trebuchet MS" w:hAnsi="Trebuchet MS"/>
          <w:i/>
          <w:sz w:val="24"/>
          <w:szCs w:val="24"/>
          <w:shd w:val="clear" w:color="auto" w:fill="B2B2B2"/>
        </w:rPr>
        <w:t>nume</w:t>
      </w:r>
      <w:r>
        <w:rPr>
          <w:rFonts w:ascii="Trebuchet MS" w:hAnsi="Trebuchet MS"/>
          <w:i/>
          <w:sz w:val="24"/>
          <w:szCs w:val="24"/>
        </w:rPr>
        <w:t>&gt;, &lt;</w:t>
      </w:r>
      <w:r>
        <w:rPr>
          <w:rFonts w:ascii="Trebuchet MS" w:hAnsi="Trebuchet MS"/>
          <w:i/>
          <w:sz w:val="24"/>
          <w:szCs w:val="24"/>
          <w:shd w:val="clear" w:color="auto" w:fill="B2B2B2"/>
        </w:rPr>
        <w:t>prenume</w:t>
      </w:r>
      <w:r>
        <w:rPr>
          <w:rFonts w:ascii="Trebuchet MS" w:hAnsi="Trebuchet MS"/>
          <w:i/>
          <w:sz w:val="24"/>
          <w:szCs w:val="24"/>
        </w:rPr>
        <w:t>&gt;</w:t>
      </w:r>
      <w:r>
        <w:rPr>
          <w:rFonts w:ascii="Trebuchet MS" w:hAnsi="Trebuchet MS"/>
          <w:sz w:val="24"/>
          <w:szCs w:val="24"/>
        </w:rPr>
        <w:t>, posesor al  BI/CI, seria &lt;</w:t>
      </w:r>
      <w:r>
        <w:rPr>
          <w:rFonts w:ascii="Trebuchet MS" w:hAnsi="Trebuchet MS"/>
          <w:sz w:val="24"/>
          <w:szCs w:val="24"/>
          <w:shd w:val="clear" w:color="auto" w:fill="B2B2B2"/>
        </w:rPr>
        <w:t>seriaCI</w:t>
      </w:r>
      <w:r>
        <w:rPr>
          <w:rFonts w:ascii="Trebuchet MS" w:hAnsi="Trebuchet MS"/>
          <w:sz w:val="24"/>
          <w:szCs w:val="24"/>
        </w:rPr>
        <w:t>&gt; nr. &lt;</w:t>
      </w:r>
      <w:r>
        <w:rPr>
          <w:rFonts w:ascii="Trebuchet MS" w:hAnsi="Trebuchet MS"/>
          <w:sz w:val="24"/>
          <w:szCs w:val="24"/>
          <w:shd w:val="clear" w:color="auto" w:fill="B2B2B2"/>
        </w:rPr>
        <w:t>nrCi</w:t>
      </w:r>
      <w:r>
        <w:rPr>
          <w:rFonts w:ascii="Trebuchet MS" w:hAnsi="Trebuchet MS"/>
          <w:sz w:val="24"/>
          <w:szCs w:val="24"/>
        </w:rPr>
        <w:t>&gt;, CNP &lt;</w:t>
      </w:r>
      <w:r>
        <w:rPr>
          <w:rFonts w:ascii="Trebuchet MS" w:hAnsi="Trebuchet MS"/>
          <w:sz w:val="24"/>
          <w:szCs w:val="24"/>
          <w:shd w:val="clear" w:color="auto" w:fill="B2B2B2"/>
        </w:rPr>
        <w:t>CNP</w:t>
      </w:r>
      <w:r>
        <w:rPr>
          <w:rFonts w:ascii="Trebuchet MS" w:hAnsi="Trebuchet MS"/>
          <w:sz w:val="24"/>
          <w:szCs w:val="24"/>
        </w:rPr>
        <w:t>&gt;, în calitate de &lt;</w:t>
      </w:r>
      <w:r>
        <w:rPr>
          <w:rFonts w:ascii="Trebuchet MS" w:hAnsi="Trebuchet MS"/>
          <w:sz w:val="24"/>
          <w:szCs w:val="24"/>
          <w:shd w:val="clear" w:color="auto" w:fill="B2B2B2"/>
        </w:rPr>
        <w:t>reprezentant/imputernicit</w:t>
      </w:r>
      <w:r>
        <w:rPr>
          <w:rFonts w:ascii="Trebuchet MS" w:hAnsi="Trebuchet MS"/>
          <w:sz w:val="24"/>
          <w:szCs w:val="24"/>
        </w:rPr>
        <w:t>&gt; al &lt;</w:t>
      </w:r>
      <w:r>
        <w:rPr>
          <w:rFonts w:ascii="Trebuchet MS" w:hAnsi="Trebuchet MS"/>
          <w:sz w:val="24"/>
          <w:szCs w:val="24"/>
          <w:shd w:val="clear" w:color="auto" w:fill="B2B2B2"/>
        </w:rPr>
        <w:t>entitate</w:t>
      </w:r>
      <w:r>
        <w:rPr>
          <w:rFonts w:ascii="Trebuchet MS" w:hAnsi="Trebuchet MS"/>
          <w:sz w:val="24"/>
          <w:szCs w:val="24"/>
        </w:rPr>
        <w:t>&gt; în calitate de &lt;</w:t>
      </w:r>
      <w:r>
        <w:rPr>
          <w:rFonts w:ascii="Trebuchet MS" w:hAnsi="Trebuchet MS"/>
          <w:sz w:val="24"/>
          <w:szCs w:val="24"/>
          <w:shd w:val="clear" w:color="auto" w:fill="B2B2B2"/>
        </w:rPr>
        <w:t>calitate în parteneriat - partener/lider</w:t>
      </w:r>
      <w:r>
        <w:rPr>
          <w:rFonts w:ascii="Trebuchet MS" w:hAnsi="Trebuchet MS"/>
          <w:sz w:val="24"/>
          <w:szCs w:val="24"/>
        </w:rPr>
        <w:t>&gt;</w:t>
      </w:r>
      <w:r>
        <w:rPr>
          <w:rFonts w:ascii="Trebuchet MS" w:hAnsi="Trebuchet MS"/>
          <w:i/>
          <w:sz w:val="24"/>
          <w:szCs w:val="24"/>
        </w:rPr>
        <w:t xml:space="preserve"> al parteneriatului format din </w:t>
      </w:r>
      <w:r>
        <w:rPr>
          <w:rFonts w:ascii="Trebuchet MS" w:hAnsi="Trebuchet MS"/>
          <w:i/>
          <w:sz w:val="24"/>
          <w:szCs w:val="24"/>
          <w:shd w:val="clear" w:color="auto" w:fill="B2B2B2"/>
        </w:rPr>
        <w:t>&lt;denumire parteneriat&gt;</w:t>
      </w:r>
      <w:r>
        <w:rPr>
          <w:rFonts w:ascii="Trebuchet MS" w:hAnsi="Trebuchet MS"/>
          <w:sz w:val="24"/>
          <w:szCs w:val="24"/>
        </w:rPr>
        <w:t xml:space="preserve">, cunoscând prevederile </w:t>
      </w:r>
      <w:r w:rsidRPr="00345E9B">
        <w:rPr>
          <w:rFonts w:ascii="Trebuchet MS" w:hAnsi="Trebuchet MS"/>
          <w:sz w:val="24"/>
          <w:szCs w:val="24"/>
        </w:rPr>
        <w:t xml:space="preserve">legale </w:t>
      </w:r>
      <w:r>
        <w:rPr>
          <w:rFonts w:ascii="Trebuchet MS" w:hAnsi="Trebuchet MS"/>
          <w:sz w:val="24"/>
          <w:szCs w:val="24"/>
        </w:rPr>
        <w:t>privind falsul în declarații și falsul intelectual, declar următoarele:</w:t>
      </w:r>
    </w:p>
    <w:p w14:paraId="0D0BCF82" w14:textId="77777777" w:rsidR="000E2AFC" w:rsidRDefault="000E2AFC" w:rsidP="004B52C0">
      <w:pPr>
        <w:spacing w:after="0" w:line="240" w:lineRule="auto"/>
        <w:jc w:val="both"/>
        <w:rPr>
          <w:rFonts w:ascii="Trebuchet MS" w:hAnsi="Trebuchet MS"/>
          <w:sz w:val="24"/>
          <w:szCs w:val="24"/>
        </w:rPr>
      </w:pPr>
    </w:p>
    <w:p w14:paraId="611575DC" w14:textId="77777777" w:rsidR="004B52C0" w:rsidRDefault="004B52C0" w:rsidP="004B52C0">
      <w:pPr>
        <w:pStyle w:val="bullet"/>
        <w:numPr>
          <w:ilvl w:val="0"/>
          <w:numId w:val="0"/>
        </w:numPr>
        <w:spacing w:before="0" w:after="0"/>
        <w:rPr>
          <w:sz w:val="24"/>
        </w:rPr>
      </w:pPr>
      <w:r>
        <w:rPr>
          <w:i/>
          <w:iCs/>
          <w:sz w:val="24"/>
          <w:lang w:eastAsia="sk-SK"/>
        </w:rPr>
        <w:t xml:space="preserve"> &lt;</w:t>
      </w:r>
      <w:r>
        <w:rPr>
          <w:i/>
          <w:iCs/>
          <w:sz w:val="24"/>
          <w:shd w:val="clear" w:color="auto" w:fill="B2B2B2"/>
          <w:lang w:eastAsia="sk-SK"/>
        </w:rPr>
        <w:t>solicitant</w:t>
      </w:r>
      <w:r>
        <w:rPr>
          <w:i/>
          <w:iCs/>
          <w:sz w:val="24"/>
          <w:lang w:eastAsia="sk-SK"/>
        </w:rPr>
        <w:t>&gt;</w:t>
      </w:r>
      <w:r>
        <w:rPr>
          <w:sz w:val="24"/>
        </w:rPr>
        <w:t xml:space="preserve"> depune Cererea de finanțare cu titlul &lt;</w:t>
      </w:r>
      <w:r>
        <w:rPr>
          <w:sz w:val="24"/>
          <w:shd w:val="clear" w:color="auto" w:fill="B2B2B2"/>
        </w:rPr>
        <w:t>titlu proiect</w:t>
      </w:r>
      <w:r>
        <w:rPr>
          <w:sz w:val="24"/>
        </w:rPr>
        <w:t>&gt;, depus în cadrul Apelului de proiecte &lt;</w:t>
      </w:r>
      <w:r>
        <w:rPr>
          <w:sz w:val="24"/>
          <w:shd w:val="clear" w:color="auto" w:fill="B2B2B2"/>
        </w:rPr>
        <w:t>titlu apel</w:t>
      </w:r>
      <w:r>
        <w:rPr>
          <w:sz w:val="24"/>
        </w:rPr>
        <w:t>&gt;, lansat în cadrul programului &lt;</w:t>
      </w:r>
      <w:r>
        <w:rPr>
          <w:sz w:val="24"/>
          <w:shd w:val="clear" w:color="auto" w:fill="B2B2B2"/>
        </w:rPr>
        <w:t>program</w:t>
      </w:r>
      <w:r>
        <w:rPr>
          <w:sz w:val="24"/>
        </w:rPr>
        <w:t>&gt;, prioritatea &lt;</w:t>
      </w:r>
      <w:r>
        <w:rPr>
          <w:sz w:val="24"/>
          <w:shd w:val="clear" w:color="auto" w:fill="B2B2B2"/>
        </w:rPr>
        <w:t>prioritate</w:t>
      </w:r>
      <w:r>
        <w:rPr>
          <w:sz w:val="24"/>
        </w:rPr>
        <w:t>&gt;, obiectiv specific &lt;</w:t>
      </w:r>
      <w:r>
        <w:rPr>
          <w:sz w:val="24"/>
          <w:shd w:val="clear" w:color="auto" w:fill="B2B2B2"/>
        </w:rPr>
        <w:t>obiectivSpecific</w:t>
      </w:r>
      <w:r>
        <w:rPr>
          <w:sz w:val="24"/>
        </w:rPr>
        <w:t>&gt; în calitate de &lt;</w:t>
      </w:r>
      <w:r>
        <w:rPr>
          <w:sz w:val="24"/>
          <w:shd w:val="clear" w:color="auto" w:fill="B2B2B2"/>
        </w:rPr>
        <w:t>calitatea în proiect</w:t>
      </w:r>
      <w:r>
        <w:rPr>
          <w:sz w:val="24"/>
        </w:rPr>
        <w:t xml:space="preserve">&gt;, proiect pentru care va fi asigurata o contribuție proprie de </w:t>
      </w:r>
      <w:r>
        <w:rPr>
          <w:rFonts w:cs="Times New Roman"/>
          <w:i/>
          <w:sz w:val="24"/>
        </w:rPr>
        <w:t>&lt;</w:t>
      </w:r>
      <w:r>
        <w:rPr>
          <w:rFonts w:cs="Times New Roman"/>
          <w:i/>
          <w:sz w:val="24"/>
          <w:shd w:val="clear" w:color="auto" w:fill="B2B2B2"/>
        </w:rPr>
        <w:t>contributia Proprie</w:t>
      </w:r>
      <w:r>
        <w:rPr>
          <w:rFonts w:cs="Times New Roman"/>
          <w:i/>
          <w:sz w:val="24"/>
        </w:rPr>
        <w:t>&gt; lei, reprezentând &lt;</w:t>
      </w:r>
      <w:r>
        <w:rPr>
          <w:rFonts w:cs="Times New Roman"/>
          <w:i/>
          <w:sz w:val="24"/>
          <w:shd w:val="clear" w:color="auto" w:fill="999999"/>
        </w:rPr>
        <w:t>x</w:t>
      </w:r>
      <w:r>
        <w:rPr>
          <w:rFonts w:cs="Times New Roman"/>
          <w:i/>
          <w:sz w:val="24"/>
        </w:rPr>
        <w:t xml:space="preserve">&gt;% din valoarea eligibilă a proiectului. </w:t>
      </w:r>
      <w:r>
        <w:rPr>
          <w:rFonts w:cs="Times New Roman"/>
          <w:i/>
          <w:iCs/>
          <w:sz w:val="18"/>
          <w:szCs w:val="18"/>
        </w:rPr>
        <w:t>(unde x% = se va calcula din datele introduse în Cererea de finanțare ca contributie proprie din valoarea eligibilă a proiectului).</w:t>
      </w:r>
    </w:p>
    <w:p w14:paraId="0F577096" w14:textId="77777777" w:rsidR="00694857" w:rsidRDefault="00694857">
      <w:pPr>
        <w:pStyle w:val="bullet"/>
        <w:numPr>
          <w:ilvl w:val="0"/>
          <w:numId w:val="0"/>
        </w:numPr>
        <w:spacing w:before="0" w:after="0"/>
        <w:rPr>
          <w:sz w:val="24"/>
        </w:rPr>
      </w:pPr>
    </w:p>
    <w:p w14:paraId="2886E10B" w14:textId="77777777" w:rsidR="00C87025" w:rsidRDefault="00193DF2" w:rsidP="00BF3DFE">
      <w:pPr>
        <w:pStyle w:val="bullet"/>
        <w:numPr>
          <w:ilvl w:val="0"/>
          <w:numId w:val="3"/>
        </w:numPr>
        <w:spacing w:before="0" w:after="0"/>
        <w:ind w:left="426"/>
        <w:rPr>
          <w:b/>
          <w:iCs/>
          <w:sz w:val="24"/>
          <w:lang w:eastAsia="sk-SK"/>
        </w:rPr>
      </w:pPr>
      <w:r w:rsidRPr="00757181">
        <w:rPr>
          <w:b/>
          <w:iCs/>
          <w:sz w:val="24"/>
          <w:lang w:eastAsia="sk-SK"/>
        </w:rPr>
        <w:t xml:space="preserve">Sunt respectate </w:t>
      </w:r>
      <w:r w:rsidR="002F6292" w:rsidRPr="00757181">
        <w:rPr>
          <w:b/>
          <w:iCs/>
          <w:sz w:val="24"/>
          <w:lang w:eastAsia="sk-SK"/>
        </w:rPr>
        <w:t>cerințele specifice de eligibilitate aplicabile proiectului și solicitantului</w:t>
      </w:r>
      <w:r w:rsidR="002F6292" w:rsidRPr="00757181">
        <w:rPr>
          <w:b/>
          <w:iCs/>
          <w:color w:val="002060"/>
          <w:sz w:val="24"/>
          <w:lang w:eastAsia="sk-SK"/>
        </w:rPr>
        <w:t xml:space="preserve">, </w:t>
      </w:r>
      <w:r w:rsidR="002F6292" w:rsidRPr="00757181">
        <w:rPr>
          <w:b/>
          <w:iCs/>
          <w:sz w:val="24"/>
          <w:lang w:eastAsia="sk-SK"/>
        </w:rPr>
        <w:t xml:space="preserve">în </w:t>
      </w:r>
      <w:r w:rsidR="003E151B" w:rsidRPr="00757181">
        <w:rPr>
          <w:b/>
          <w:iCs/>
          <w:sz w:val="24"/>
          <w:lang w:eastAsia="sk-SK"/>
        </w:rPr>
        <w:t>condițiile și la termenele prevăzute</w:t>
      </w:r>
      <w:r w:rsidR="003E151B" w:rsidRPr="00757181">
        <w:rPr>
          <w:b/>
          <w:iCs/>
          <w:color w:val="002060"/>
          <w:sz w:val="24"/>
          <w:lang w:eastAsia="sk-SK"/>
        </w:rPr>
        <w:t xml:space="preserve"> </w:t>
      </w:r>
      <w:r w:rsidR="003E151B" w:rsidRPr="00757181">
        <w:rPr>
          <w:b/>
          <w:iCs/>
          <w:sz w:val="24"/>
          <w:lang w:eastAsia="sk-SK"/>
        </w:rPr>
        <w:t xml:space="preserve">în </w:t>
      </w:r>
      <w:r w:rsidR="002F6292" w:rsidRPr="00757181">
        <w:rPr>
          <w:b/>
          <w:iCs/>
          <w:sz w:val="24"/>
          <w:lang w:eastAsia="sk-SK"/>
        </w:rPr>
        <w:t>Ghidul Solicitantului, după cum urmează:</w:t>
      </w:r>
    </w:p>
    <w:p w14:paraId="59741F76" w14:textId="77777777" w:rsidR="00757181" w:rsidRPr="00757181" w:rsidRDefault="00757181" w:rsidP="00757181">
      <w:pPr>
        <w:pStyle w:val="bullet"/>
        <w:numPr>
          <w:ilvl w:val="0"/>
          <w:numId w:val="0"/>
        </w:numPr>
        <w:spacing w:before="0" w:after="0"/>
        <w:ind w:left="426"/>
        <w:rPr>
          <w:b/>
          <w:iCs/>
          <w:sz w:val="24"/>
          <w:lang w:eastAsia="sk-SK"/>
        </w:rPr>
      </w:pPr>
    </w:p>
    <w:p w14:paraId="56E7E21C" w14:textId="77777777" w:rsidR="00757181" w:rsidRPr="00757181" w:rsidRDefault="00C87025" w:rsidP="009C03D1">
      <w:pPr>
        <w:pStyle w:val="bullet"/>
        <w:numPr>
          <w:ilvl w:val="0"/>
          <w:numId w:val="0"/>
        </w:numPr>
        <w:spacing w:before="0" w:after="0"/>
        <w:ind w:left="567"/>
        <w:rPr>
          <w:b/>
          <w:iCs/>
          <w:sz w:val="24"/>
          <w:lang w:eastAsia="sk-SK"/>
        </w:rPr>
      </w:pPr>
      <w:r w:rsidRPr="00757181">
        <w:rPr>
          <w:b/>
          <w:iCs/>
          <w:sz w:val="24"/>
          <w:lang w:eastAsia="sk-SK"/>
        </w:rPr>
        <w:t>A.1 Solicitantu</w:t>
      </w:r>
      <w:r w:rsidR="008D7F84">
        <w:rPr>
          <w:b/>
          <w:iCs/>
          <w:sz w:val="24"/>
          <w:lang w:eastAsia="sk-SK"/>
        </w:rPr>
        <w:t>l</w:t>
      </w:r>
      <w:r w:rsidRPr="00757181">
        <w:rPr>
          <w:b/>
          <w:iCs/>
          <w:sz w:val="24"/>
          <w:lang w:eastAsia="sk-SK"/>
        </w:rPr>
        <w:t xml:space="preserve"> de finanțare/Parteneri</w:t>
      </w:r>
      <w:r w:rsidR="008D7F84">
        <w:rPr>
          <w:b/>
          <w:iCs/>
          <w:sz w:val="24"/>
          <w:lang w:eastAsia="sk-SK"/>
        </w:rPr>
        <w:t>i</w:t>
      </w:r>
    </w:p>
    <w:p w14:paraId="18DA29C3" w14:textId="77777777" w:rsidR="00757181" w:rsidRPr="00972886" w:rsidRDefault="009E7ED4" w:rsidP="009C03D1">
      <w:pPr>
        <w:pStyle w:val="bullet"/>
        <w:numPr>
          <w:ilvl w:val="0"/>
          <w:numId w:val="0"/>
        </w:numPr>
        <w:spacing w:after="0"/>
        <w:ind w:left="567"/>
        <w:rPr>
          <w:iCs/>
          <w:sz w:val="24"/>
          <w:lang w:eastAsia="sk-SK"/>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E668B">
        <w:rPr>
          <w:sz w:val="24"/>
        </w:rPr>
      </w:r>
      <w:r w:rsidR="004E668B">
        <w:rPr>
          <w:sz w:val="24"/>
        </w:rPr>
        <w:fldChar w:fldCharType="separate"/>
      </w:r>
      <w:r w:rsidRPr="00972886">
        <w:rPr>
          <w:sz w:val="24"/>
        </w:rPr>
        <w:fldChar w:fldCharType="end"/>
      </w:r>
      <w:bookmarkStart w:id="1" w:name="__Fieldmark__14449_1580758020"/>
      <w:bookmarkEnd w:id="1"/>
      <w:r w:rsidR="002F6292" w:rsidRPr="00972886">
        <w:rPr>
          <w:iCs/>
          <w:sz w:val="24"/>
          <w:lang w:eastAsia="sk-SK"/>
        </w:rPr>
        <w:t xml:space="preserve"> </w:t>
      </w:r>
      <w:r w:rsidR="00C87025" w:rsidRPr="00972886">
        <w:rPr>
          <w:iCs/>
          <w:sz w:val="24"/>
          <w:lang w:eastAsia="sk-SK"/>
        </w:rPr>
        <w:t xml:space="preserve">se încadrează în categoria solicitanților eligibili conform </w:t>
      </w:r>
      <w:r w:rsidR="001E1A02" w:rsidRPr="00972886">
        <w:rPr>
          <w:iCs/>
          <w:sz w:val="24"/>
          <w:lang w:eastAsia="sk-SK"/>
        </w:rPr>
        <w:t>prevederilor din Ghidul specific</w:t>
      </w:r>
    </w:p>
    <w:p w14:paraId="0480CC4D" w14:textId="7B63E0C3" w:rsidR="001E1A02" w:rsidRPr="00E140C2" w:rsidRDefault="001E1A02" w:rsidP="009C03D1">
      <w:pPr>
        <w:pStyle w:val="bullet"/>
        <w:numPr>
          <w:ilvl w:val="0"/>
          <w:numId w:val="0"/>
        </w:numPr>
        <w:spacing w:after="0"/>
        <w:ind w:left="567"/>
        <w:rPr>
          <w:sz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E668B">
        <w:rPr>
          <w:sz w:val="24"/>
        </w:rPr>
      </w:r>
      <w:r w:rsidR="004E668B">
        <w:rPr>
          <w:sz w:val="24"/>
        </w:rPr>
        <w:fldChar w:fldCharType="separate"/>
      </w:r>
      <w:r w:rsidRPr="00972886">
        <w:rPr>
          <w:sz w:val="24"/>
        </w:rPr>
        <w:fldChar w:fldCharType="end"/>
      </w:r>
      <w:r w:rsidRPr="00972886">
        <w:rPr>
          <w:iCs/>
          <w:sz w:val="24"/>
          <w:lang w:eastAsia="sk-SK"/>
        </w:rPr>
        <w:t xml:space="preserve"> </w:t>
      </w:r>
      <w:r w:rsidR="00757181" w:rsidRPr="00E140C2">
        <w:rPr>
          <w:sz w:val="24"/>
        </w:rPr>
        <w:t xml:space="preserve">detine </w:t>
      </w:r>
      <w:r w:rsidRPr="00E140C2">
        <w:rPr>
          <w:sz w:val="24"/>
        </w:rPr>
        <w:t xml:space="preserve">unul din </w:t>
      </w:r>
      <w:r w:rsidR="00A87556" w:rsidRPr="00E140C2">
        <w:rPr>
          <w:sz w:val="24"/>
        </w:rPr>
        <w:t>d</w:t>
      </w:r>
      <w:r w:rsidRPr="00E140C2">
        <w:rPr>
          <w:sz w:val="24"/>
        </w:rPr>
        <w:t>repturi</w:t>
      </w:r>
      <w:r w:rsidR="00A87556" w:rsidRPr="00E140C2">
        <w:rPr>
          <w:sz w:val="24"/>
        </w:rPr>
        <w:t xml:space="preserve">le </w:t>
      </w:r>
      <w:r w:rsidR="00E140C2" w:rsidRPr="00E140C2">
        <w:rPr>
          <w:sz w:val="24"/>
        </w:rPr>
        <w:t>asupra imobilului și asupra altor bunuri</w:t>
      </w:r>
      <w:r w:rsidR="00886D67">
        <w:rPr>
          <w:sz w:val="24"/>
        </w:rPr>
        <w:t xml:space="preserve"> mobile și/sau imobile necesare</w:t>
      </w:r>
      <w:r w:rsidR="00E140C2" w:rsidRPr="00E140C2">
        <w:rPr>
          <w:sz w:val="24"/>
        </w:rPr>
        <w:t>, după caz, ce fac obiectul proiectului</w:t>
      </w:r>
      <w:r w:rsidR="00E140C2">
        <w:rPr>
          <w:sz w:val="24"/>
        </w:rPr>
        <w:t>,</w:t>
      </w:r>
      <w:r w:rsidR="00E140C2" w:rsidRPr="00E140C2">
        <w:rPr>
          <w:sz w:val="24"/>
        </w:rPr>
        <w:t xml:space="preserve"> </w:t>
      </w:r>
      <w:r w:rsidR="00A87556" w:rsidRPr="00E140C2">
        <w:rPr>
          <w:sz w:val="24"/>
        </w:rPr>
        <w:t>prevazute in</w:t>
      </w:r>
      <w:r w:rsidR="001B1607" w:rsidRPr="00E140C2">
        <w:rPr>
          <w:sz w:val="24"/>
        </w:rPr>
        <w:t xml:space="preserve"> ghidului specific</w:t>
      </w:r>
      <w:r w:rsidR="00A87556" w:rsidRPr="00E140C2">
        <w:rPr>
          <w:sz w:val="24"/>
        </w:rPr>
        <w:t>;</w:t>
      </w:r>
    </w:p>
    <w:p w14:paraId="351ADD49" w14:textId="77777777" w:rsidR="00E140C2" w:rsidRDefault="00E140C2" w:rsidP="001B1607">
      <w:pPr>
        <w:suppressAutoHyphens w:val="0"/>
        <w:spacing w:after="0" w:line="240" w:lineRule="auto"/>
        <w:ind w:left="567"/>
        <w:jc w:val="both"/>
        <w:rPr>
          <w:rFonts w:ascii="Trebuchet MS" w:hAnsi="Trebuchet MS"/>
          <w:bCs/>
          <w:sz w:val="24"/>
          <w:szCs w:val="24"/>
        </w:rPr>
      </w:pPr>
    </w:p>
    <w:p w14:paraId="5C2A4AC3" w14:textId="19A6F53D" w:rsidR="001B1607" w:rsidRPr="00972886" w:rsidRDefault="001B1607" w:rsidP="001B1607">
      <w:pPr>
        <w:suppressAutoHyphens w:val="0"/>
        <w:spacing w:after="0" w:line="240" w:lineRule="auto"/>
        <w:ind w:left="567"/>
        <w:jc w:val="both"/>
        <w:rPr>
          <w:rFonts w:ascii="Trebuchet MS" w:hAnsi="Trebuchet MS"/>
          <w:bCs/>
          <w:sz w:val="24"/>
          <w:szCs w:val="24"/>
        </w:rPr>
      </w:pPr>
      <w:r w:rsidRPr="00972886">
        <w:rPr>
          <w:rFonts w:ascii="Trebuchet MS" w:hAnsi="Trebuchet MS"/>
          <w:bCs/>
          <w:sz w:val="24"/>
          <w:szCs w:val="24"/>
        </w:rPr>
        <w:t>Bunurile imobile și/sau mobile care fac obiectul proiectului propus prin prezenta cerere de finantare, îndeplinesc cumulativ următoarele condiţii:</w:t>
      </w:r>
    </w:p>
    <w:p w14:paraId="5D82FBCC" w14:textId="3F3E85F6" w:rsidR="001B1607" w:rsidRPr="00972886" w:rsidRDefault="001B1607" w:rsidP="001B1607">
      <w:pPr>
        <w:pStyle w:val="ListParagraph"/>
        <w:numPr>
          <w:ilvl w:val="0"/>
          <w:numId w:val="11"/>
        </w:numPr>
        <w:suppressAutoHyphens w:val="0"/>
        <w:spacing w:after="0" w:line="240" w:lineRule="auto"/>
        <w:jc w:val="both"/>
        <w:rPr>
          <w:rFonts w:ascii="Trebuchet MS" w:hAnsi="Trebuchet MS"/>
          <w:bCs/>
          <w:sz w:val="24"/>
          <w:szCs w:val="24"/>
        </w:rPr>
      </w:pPr>
      <w:r w:rsidRPr="00972886">
        <w:rPr>
          <w:rFonts w:ascii="Trebuchet MS" w:hAnsi="Trebuchet MS"/>
          <w:bCs/>
          <w:sz w:val="24"/>
          <w:szCs w:val="24"/>
        </w:rPr>
        <w:t>să fie libere de orice sarcini sau interdicţii</w:t>
      </w:r>
      <w:r w:rsidR="00206E4A">
        <w:rPr>
          <w:rFonts w:ascii="Trebuchet MS" w:hAnsi="Trebuchet MS"/>
          <w:bCs/>
          <w:sz w:val="24"/>
          <w:szCs w:val="24"/>
        </w:rPr>
        <w:t xml:space="preserve"> </w:t>
      </w:r>
      <w:r w:rsidR="00206E4A" w:rsidRPr="00206C40">
        <w:rPr>
          <w:rFonts w:ascii="Trebuchet MS" w:hAnsi="Trebuchet MS"/>
          <w:bCs/>
          <w:sz w:val="24"/>
          <w:szCs w:val="24"/>
        </w:rPr>
        <w:t>incompatibile cu realizarea activităţilor proiectului</w:t>
      </w:r>
      <w:r w:rsidRPr="00972886">
        <w:rPr>
          <w:rFonts w:ascii="Trebuchet MS" w:hAnsi="Trebuchet MS"/>
          <w:bCs/>
          <w:sz w:val="24"/>
          <w:szCs w:val="24"/>
        </w:rPr>
        <w:t xml:space="preserve">, în condițiile Ghidului specific. </w:t>
      </w:r>
    </w:p>
    <w:p w14:paraId="05029C9A" w14:textId="77777777" w:rsidR="001B1607" w:rsidRPr="00972886" w:rsidRDefault="001B1607" w:rsidP="001B1607">
      <w:pPr>
        <w:pStyle w:val="ListParagraph"/>
        <w:numPr>
          <w:ilvl w:val="0"/>
          <w:numId w:val="11"/>
        </w:numPr>
        <w:suppressAutoHyphens w:val="0"/>
        <w:spacing w:after="0" w:line="240" w:lineRule="auto"/>
        <w:jc w:val="both"/>
        <w:rPr>
          <w:rFonts w:ascii="Trebuchet MS" w:hAnsi="Trebuchet MS"/>
          <w:bCs/>
          <w:sz w:val="24"/>
          <w:szCs w:val="24"/>
        </w:rPr>
      </w:pPr>
      <w:r w:rsidRPr="00972886">
        <w:rPr>
          <w:rFonts w:ascii="Trebuchet MS" w:hAnsi="Trebuchet MS"/>
          <w:bCs/>
          <w:sz w:val="24"/>
          <w:szCs w:val="24"/>
        </w:rPr>
        <w:t xml:space="preserve">să nu facă obiectul unor litigii având ca obiect dreptul invocat de către solicitant  pentru realizarea proiectului, aflate în curs de soluţionare la instanţele judecătoreşti. </w:t>
      </w:r>
    </w:p>
    <w:p w14:paraId="503E6B1A" w14:textId="3B084AD8" w:rsidR="001B1607" w:rsidRDefault="004A08C2" w:rsidP="001B1607">
      <w:pPr>
        <w:pStyle w:val="ListParagraph"/>
        <w:numPr>
          <w:ilvl w:val="0"/>
          <w:numId w:val="11"/>
        </w:numPr>
        <w:suppressAutoHyphens w:val="0"/>
        <w:spacing w:after="0" w:line="240" w:lineRule="auto"/>
        <w:jc w:val="both"/>
        <w:rPr>
          <w:rFonts w:ascii="Trebuchet MS" w:hAnsi="Trebuchet MS"/>
          <w:bCs/>
          <w:sz w:val="24"/>
          <w:szCs w:val="24"/>
        </w:rPr>
      </w:pPr>
      <w:r w:rsidRPr="00972886">
        <w:rPr>
          <w:rFonts w:ascii="Trebuchet MS" w:hAnsi="Trebuchet MS"/>
          <w:bCs/>
          <w:sz w:val="24"/>
          <w:szCs w:val="24"/>
        </w:rPr>
        <w:t xml:space="preserve">să </w:t>
      </w:r>
      <w:r w:rsidR="001B1607" w:rsidRPr="00972886">
        <w:rPr>
          <w:rFonts w:ascii="Trebuchet MS" w:hAnsi="Trebuchet MS"/>
          <w:bCs/>
          <w:sz w:val="24"/>
          <w:szCs w:val="24"/>
        </w:rPr>
        <w:t>nu fac</w:t>
      </w:r>
      <w:r>
        <w:rPr>
          <w:rFonts w:ascii="Trebuchet MS" w:hAnsi="Trebuchet MS"/>
          <w:bCs/>
          <w:sz w:val="24"/>
          <w:szCs w:val="24"/>
        </w:rPr>
        <w:t>ă</w:t>
      </w:r>
      <w:r w:rsidR="001B1607" w:rsidRPr="00972886">
        <w:rPr>
          <w:rFonts w:ascii="Trebuchet MS" w:hAnsi="Trebuchet MS"/>
          <w:bCs/>
          <w:sz w:val="24"/>
          <w:szCs w:val="24"/>
        </w:rPr>
        <w:t xml:space="preserve"> obiectul revendicărilor potrivit unor legi speciale în materie sau dreptului comun.</w:t>
      </w:r>
    </w:p>
    <w:p w14:paraId="367D841B" w14:textId="5C50D905" w:rsidR="00206C40" w:rsidRPr="00364F18" w:rsidRDefault="00206C40" w:rsidP="00364F18">
      <w:pPr>
        <w:pStyle w:val="ListParagraph"/>
        <w:numPr>
          <w:ilvl w:val="0"/>
          <w:numId w:val="11"/>
        </w:numPr>
        <w:suppressAutoHyphens w:val="0"/>
        <w:spacing w:after="0" w:line="240" w:lineRule="auto"/>
        <w:jc w:val="both"/>
        <w:rPr>
          <w:rFonts w:ascii="Trebuchet MS" w:hAnsi="Trebuchet MS"/>
          <w:bCs/>
          <w:sz w:val="24"/>
          <w:szCs w:val="24"/>
        </w:rPr>
      </w:pPr>
      <w:r w:rsidRPr="00364F18">
        <w:rPr>
          <w:rFonts w:ascii="Trebuchet MS" w:hAnsi="Trebuchet MS"/>
          <w:bCs/>
          <w:sz w:val="24"/>
          <w:szCs w:val="24"/>
        </w:rPr>
        <w:lastRenderedPageBreak/>
        <w:t xml:space="preserve">să nu facă obiectul unor garanţii, cesionări şi nici a unei alte forme de sarcini care </w:t>
      </w:r>
      <w:r w:rsidR="004A08C2">
        <w:rPr>
          <w:rFonts w:ascii="Trebuchet MS" w:hAnsi="Trebuchet MS"/>
          <w:bCs/>
          <w:sz w:val="24"/>
          <w:szCs w:val="24"/>
        </w:rPr>
        <w:t>ar putea afecta dreptul invocat.</w:t>
      </w:r>
    </w:p>
    <w:p w14:paraId="059FB644" w14:textId="1C2FE908" w:rsidR="00757181" w:rsidRPr="00972886" w:rsidRDefault="00757181" w:rsidP="009C03D1">
      <w:pPr>
        <w:pStyle w:val="bullet"/>
        <w:numPr>
          <w:ilvl w:val="0"/>
          <w:numId w:val="0"/>
        </w:numPr>
        <w:spacing w:after="0"/>
        <w:ind w:left="567"/>
        <w:rPr>
          <w:sz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E668B">
        <w:rPr>
          <w:sz w:val="24"/>
        </w:rPr>
      </w:r>
      <w:r w:rsidR="004E668B">
        <w:rPr>
          <w:sz w:val="24"/>
        </w:rPr>
        <w:fldChar w:fldCharType="separate"/>
      </w:r>
      <w:r w:rsidRPr="00972886">
        <w:rPr>
          <w:sz w:val="24"/>
        </w:rPr>
        <w:fldChar w:fldCharType="end"/>
      </w:r>
      <w:r w:rsidRPr="00972886">
        <w:rPr>
          <w:iCs/>
          <w:sz w:val="24"/>
          <w:lang w:eastAsia="sk-SK"/>
        </w:rPr>
        <w:t xml:space="preserve"> </w:t>
      </w:r>
      <w:r w:rsidRPr="00972886">
        <w:rPr>
          <w:sz w:val="24"/>
        </w:rPr>
        <w:t>asigura contribuția proprie la valoarea cheltuielilor eligibile (</w:t>
      </w:r>
      <w:bookmarkStart w:id="2" w:name="_Hlk135298092"/>
      <w:r w:rsidRPr="00972886">
        <w:rPr>
          <w:sz w:val="24"/>
        </w:rPr>
        <w:t>minim</w:t>
      </w:r>
      <w:r w:rsidR="00206E4A">
        <w:rPr>
          <w:sz w:val="24"/>
        </w:rPr>
        <w:t>um</w:t>
      </w:r>
      <w:r w:rsidRPr="00972886">
        <w:rPr>
          <w:sz w:val="24"/>
        </w:rPr>
        <w:t xml:space="preserve"> 2% din valoarea cheltuielilor eligibile sau, daca este cazul, conform regulilor privind ajutorul de stat</w:t>
      </w:r>
      <w:bookmarkEnd w:id="2"/>
      <w:r w:rsidRPr="00972886">
        <w:rPr>
          <w:sz w:val="24"/>
        </w:rPr>
        <w:t xml:space="preserve">), acoperirea cheltuielilor neeligibile ale proiectului, precum si cele pentru buna </w:t>
      </w:r>
      <w:r w:rsidR="001B1607" w:rsidRPr="00972886">
        <w:rPr>
          <w:sz w:val="24"/>
        </w:rPr>
        <w:t>funcționare</w:t>
      </w:r>
      <w:r w:rsidRPr="00972886">
        <w:rPr>
          <w:sz w:val="24"/>
        </w:rPr>
        <w:t xml:space="preserve"> a acestuia in perioada de durabilitate.</w:t>
      </w:r>
    </w:p>
    <w:p w14:paraId="5B1FFECE" w14:textId="77777777" w:rsidR="004645CD" w:rsidRPr="00972886" w:rsidRDefault="004645CD" w:rsidP="00757181">
      <w:pPr>
        <w:pStyle w:val="bullet"/>
        <w:numPr>
          <w:ilvl w:val="0"/>
          <w:numId w:val="0"/>
        </w:numPr>
        <w:spacing w:before="0" w:after="0"/>
        <w:ind w:left="567"/>
        <w:rPr>
          <w:sz w:val="24"/>
        </w:rPr>
      </w:pPr>
    </w:p>
    <w:p w14:paraId="7F011D5F" w14:textId="77777777" w:rsidR="008D7F84" w:rsidRPr="00972886" w:rsidRDefault="004645CD" w:rsidP="009C03D1">
      <w:pPr>
        <w:pStyle w:val="bullet"/>
        <w:numPr>
          <w:ilvl w:val="0"/>
          <w:numId w:val="0"/>
        </w:numPr>
        <w:spacing w:before="0" w:after="0"/>
        <w:ind w:left="567"/>
        <w:rPr>
          <w:b/>
          <w:iCs/>
          <w:sz w:val="24"/>
          <w:lang w:eastAsia="sk-SK"/>
        </w:rPr>
      </w:pPr>
      <w:r w:rsidRPr="00972886">
        <w:rPr>
          <w:b/>
          <w:iCs/>
          <w:sz w:val="24"/>
          <w:lang w:eastAsia="sk-SK"/>
        </w:rPr>
        <w:t>A.2 Proiectul</w:t>
      </w:r>
    </w:p>
    <w:p w14:paraId="68D0BCA5" w14:textId="13456CB7" w:rsidR="00581D2E" w:rsidRPr="00972886" w:rsidRDefault="008D7F84" w:rsidP="009C03D1">
      <w:pPr>
        <w:pStyle w:val="bullet"/>
        <w:numPr>
          <w:ilvl w:val="0"/>
          <w:numId w:val="0"/>
        </w:numPr>
        <w:spacing w:after="0"/>
        <w:ind w:left="567"/>
        <w:rPr>
          <w:sz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E668B">
        <w:rPr>
          <w:sz w:val="24"/>
        </w:rPr>
      </w:r>
      <w:r w:rsidR="004E668B">
        <w:rPr>
          <w:sz w:val="24"/>
        </w:rPr>
        <w:fldChar w:fldCharType="separate"/>
      </w:r>
      <w:r w:rsidRPr="00972886">
        <w:rPr>
          <w:sz w:val="24"/>
        </w:rPr>
        <w:fldChar w:fldCharType="end"/>
      </w:r>
      <w:r w:rsidRPr="00972886">
        <w:rPr>
          <w:iCs/>
          <w:sz w:val="24"/>
          <w:lang w:eastAsia="sk-SK"/>
        </w:rPr>
        <w:t xml:space="preserve"> </w:t>
      </w:r>
      <w:r w:rsidR="00891E8B" w:rsidRPr="00880BB6">
        <w:rPr>
          <w:sz w:val="24"/>
        </w:rPr>
        <w:t xml:space="preserve">proiectul şi activităţile sale se incadreaza în acţiunile specifice sprijinite în cadrul Priorității de investiții </w:t>
      </w:r>
      <w:r w:rsidR="00891E8B">
        <w:rPr>
          <w:sz w:val="24"/>
        </w:rPr>
        <w:t>7</w:t>
      </w:r>
    </w:p>
    <w:p w14:paraId="2AE1FEF4" w14:textId="77777777" w:rsidR="009C7F6A" w:rsidRPr="00972886" w:rsidRDefault="009C7F6A" w:rsidP="009C03D1">
      <w:pPr>
        <w:pStyle w:val="bullet"/>
        <w:numPr>
          <w:ilvl w:val="0"/>
          <w:numId w:val="0"/>
        </w:numPr>
        <w:spacing w:after="0"/>
        <w:ind w:left="567"/>
        <w:rPr>
          <w:sz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E668B">
        <w:rPr>
          <w:sz w:val="24"/>
        </w:rPr>
      </w:r>
      <w:r w:rsidR="004E668B">
        <w:rPr>
          <w:sz w:val="24"/>
        </w:rPr>
        <w:fldChar w:fldCharType="separate"/>
      </w:r>
      <w:r w:rsidRPr="00972886">
        <w:rPr>
          <w:sz w:val="24"/>
        </w:rPr>
        <w:fldChar w:fldCharType="end"/>
      </w:r>
      <w:r w:rsidRPr="00972886">
        <w:rPr>
          <w:iCs/>
          <w:sz w:val="24"/>
          <w:lang w:eastAsia="sk-SK"/>
        </w:rPr>
        <w:t xml:space="preserve"> </w:t>
      </w:r>
      <w:r w:rsidRPr="00972886">
        <w:rPr>
          <w:sz w:val="24"/>
        </w:rPr>
        <w:t xml:space="preserve">nu trebuie să fie încheiat în mod fizic sau implementat integral înainte de depunerea cererii de </w:t>
      </w:r>
      <w:r w:rsidR="00DB0E17" w:rsidRPr="00972886">
        <w:rPr>
          <w:sz w:val="24"/>
        </w:rPr>
        <w:t>finanțare</w:t>
      </w:r>
      <w:r w:rsidRPr="00972886">
        <w:rPr>
          <w:sz w:val="24"/>
        </w:rPr>
        <w:t xml:space="preserve"> în cadrul PR Nord-Est 2021-2027, indiferent dacă toate plățile aferente au fost realizate sau nu de către beneficiar (art. 63 din Regulamentul (UE) nr. 1060/2021)</w:t>
      </w:r>
    </w:p>
    <w:p w14:paraId="3AFE9787" w14:textId="1C077DF7" w:rsidR="009C7F6A" w:rsidRPr="00972886" w:rsidRDefault="009C7F6A" w:rsidP="009C03D1">
      <w:pPr>
        <w:pStyle w:val="bullet"/>
        <w:numPr>
          <w:ilvl w:val="0"/>
          <w:numId w:val="0"/>
        </w:numPr>
        <w:spacing w:after="0"/>
        <w:ind w:left="567"/>
        <w:rPr>
          <w:sz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E668B">
        <w:rPr>
          <w:sz w:val="24"/>
        </w:rPr>
      </w:r>
      <w:r w:rsidR="004E668B">
        <w:rPr>
          <w:sz w:val="24"/>
        </w:rPr>
        <w:fldChar w:fldCharType="separate"/>
      </w:r>
      <w:r w:rsidRPr="00972886">
        <w:rPr>
          <w:sz w:val="24"/>
        </w:rPr>
        <w:fldChar w:fldCharType="end"/>
      </w:r>
      <w:r w:rsidRPr="00972886">
        <w:rPr>
          <w:sz w:val="24"/>
        </w:rPr>
        <w:t xml:space="preserve"> nu a mai beneficiat de finanţare publică, pentru </w:t>
      </w:r>
      <w:r w:rsidR="00F82B64" w:rsidRPr="00972886">
        <w:rPr>
          <w:sz w:val="24"/>
        </w:rPr>
        <w:t>aceleasi costuri aferente acelora</w:t>
      </w:r>
      <w:r w:rsidR="006A30C7">
        <w:rPr>
          <w:sz w:val="24"/>
        </w:rPr>
        <w:t>ș</w:t>
      </w:r>
      <w:r w:rsidR="00F82B64" w:rsidRPr="00972886">
        <w:rPr>
          <w:sz w:val="24"/>
        </w:rPr>
        <w:t>i activităţi</w:t>
      </w:r>
      <w:r w:rsidRPr="00972886">
        <w:rPr>
          <w:sz w:val="24"/>
        </w:rPr>
        <w:t xml:space="preserve"> eligibile, astfel:</w:t>
      </w:r>
    </w:p>
    <w:p w14:paraId="5407FB6C" w14:textId="77777777" w:rsidR="00F82B64" w:rsidRPr="00972886" w:rsidRDefault="00F82B64" w:rsidP="00F82B64">
      <w:pPr>
        <w:pStyle w:val="bullet"/>
        <w:numPr>
          <w:ilvl w:val="0"/>
          <w:numId w:val="0"/>
        </w:numPr>
        <w:spacing w:after="0"/>
        <w:ind w:left="567"/>
        <w:rPr>
          <w:sz w:val="24"/>
        </w:rPr>
      </w:pPr>
      <w:r w:rsidRPr="00972886">
        <w:rPr>
          <w:sz w:val="24"/>
        </w:rPr>
        <w:t>- proiecte fara lucrari incepute – 5 ani înainte de data depunerii cererii de finantare pentru acelaşi cost aferent aceluiaşi tip de activităţi (construcţie/ extindere/ modernizare/reabilitare) realizate asupra aceleiaşi infrastructuri/ aceluiaşi segment de infrastructură şi nu beneficiază de fonduri publice din alte surse de finanţare, altele decât cele ale solicitantului</w:t>
      </w:r>
    </w:p>
    <w:p w14:paraId="51452EDB" w14:textId="77777777" w:rsidR="00F82B64" w:rsidRPr="00972886" w:rsidRDefault="00F82B64" w:rsidP="00F82B64">
      <w:pPr>
        <w:pStyle w:val="bullet"/>
        <w:numPr>
          <w:ilvl w:val="0"/>
          <w:numId w:val="0"/>
        </w:numPr>
        <w:spacing w:after="0"/>
        <w:ind w:left="567"/>
        <w:rPr>
          <w:sz w:val="24"/>
        </w:rPr>
      </w:pPr>
      <w:r w:rsidRPr="00972886">
        <w:rPr>
          <w:sz w:val="24"/>
        </w:rPr>
        <w:t xml:space="preserve">sau </w:t>
      </w:r>
    </w:p>
    <w:p w14:paraId="6623727B" w14:textId="77777777" w:rsidR="00F82B64" w:rsidRPr="00972886" w:rsidRDefault="00F82B64" w:rsidP="00F82B64">
      <w:pPr>
        <w:pStyle w:val="bullet"/>
        <w:numPr>
          <w:ilvl w:val="0"/>
          <w:numId w:val="0"/>
        </w:numPr>
        <w:spacing w:before="0" w:after="0"/>
        <w:ind w:left="642"/>
        <w:rPr>
          <w:sz w:val="24"/>
        </w:rPr>
      </w:pPr>
    </w:p>
    <w:p w14:paraId="78EBBA3D" w14:textId="77777777" w:rsidR="00F82B64" w:rsidRDefault="00F82B64" w:rsidP="00F82B64">
      <w:pPr>
        <w:pStyle w:val="bullet"/>
        <w:numPr>
          <w:ilvl w:val="0"/>
          <w:numId w:val="0"/>
        </w:numPr>
        <w:spacing w:before="0" w:after="0"/>
        <w:ind w:left="642"/>
        <w:rPr>
          <w:sz w:val="24"/>
        </w:rPr>
      </w:pPr>
      <w:r w:rsidRPr="00972886">
        <w:rPr>
          <w:sz w:val="24"/>
        </w:rPr>
        <w:t>- proiecte cu lucrari incepute - 5 ani înainte de data emiterii ordinului de începere a contractului de lucrări pentru acelaşi acelaşi cost aferent aceluiaşi tip de activităţi (construcţie/ extindere/ modernizare/reabilitare) realizate asupra aceleiaşi infrastructuri/ aceluiaşi segment de infrastructură, nu se afla în perioada de garanţie pentru activităţile enumerate anterior şi nu beneficiază de fonduri publice din alte surse de finanţare, altele decât cele ale solicitantului.</w:t>
      </w:r>
    </w:p>
    <w:p w14:paraId="6AA117B7" w14:textId="77777777" w:rsidR="005E4D36" w:rsidRPr="00972886" w:rsidRDefault="005E4D36" w:rsidP="00F82B64">
      <w:pPr>
        <w:pStyle w:val="bullet"/>
        <w:numPr>
          <w:ilvl w:val="0"/>
          <w:numId w:val="0"/>
        </w:numPr>
        <w:spacing w:before="0" w:after="0"/>
        <w:ind w:left="642"/>
        <w:rPr>
          <w:sz w:val="24"/>
        </w:rPr>
      </w:pPr>
    </w:p>
    <w:p w14:paraId="0654A309" w14:textId="66782B5E" w:rsidR="00464804" w:rsidRDefault="00464804" w:rsidP="00F82B64">
      <w:pPr>
        <w:pStyle w:val="bullet"/>
        <w:numPr>
          <w:ilvl w:val="0"/>
          <w:numId w:val="0"/>
        </w:numPr>
        <w:spacing w:before="0" w:after="0"/>
        <w:ind w:left="642"/>
        <w:rPr>
          <w:sz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E668B">
        <w:rPr>
          <w:sz w:val="24"/>
        </w:rPr>
      </w:r>
      <w:r w:rsidR="004E668B">
        <w:rPr>
          <w:sz w:val="24"/>
        </w:rPr>
        <w:fldChar w:fldCharType="separate"/>
      </w:r>
      <w:r w:rsidRPr="00972886">
        <w:rPr>
          <w:sz w:val="24"/>
        </w:rPr>
        <w:fldChar w:fldCharType="end"/>
      </w:r>
      <w:r w:rsidRPr="00972886">
        <w:rPr>
          <w:sz w:val="24"/>
        </w:rPr>
        <w:t xml:space="preserve"> (daca proiectul intră sub incidența regulilor privind ajutorul de stat) nu are lucrările demarate și nu a fost transmisă o comandă fermă </w:t>
      </w:r>
      <w:r w:rsidR="006A30C7">
        <w:rPr>
          <w:sz w:val="24"/>
        </w:rPr>
        <w:t xml:space="preserve">de </w:t>
      </w:r>
      <w:r w:rsidRPr="00972886">
        <w:rPr>
          <w:sz w:val="24"/>
        </w:rPr>
        <w:t>echipamente, în sensul Regulamentului (UE) nr. 651/2014 al Comisiei, înainte de data depunerii cererii de finanțare în MySMIS.</w:t>
      </w:r>
    </w:p>
    <w:p w14:paraId="77FF40E5" w14:textId="6042F483" w:rsidR="00A87556" w:rsidRPr="00972886" w:rsidRDefault="009C7F6A" w:rsidP="009C03D1">
      <w:pPr>
        <w:pStyle w:val="bullet"/>
        <w:numPr>
          <w:ilvl w:val="0"/>
          <w:numId w:val="0"/>
        </w:numPr>
        <w:spacing w:after="0"/>
        <w:ind w:left="644"/>
        <w:rPr>
          <w:sz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E668B">
        <w:rPr>
          <w:sz w:val="24"/>
        </w:rPr>
      </w:r>
      <w:r w:rsidR="004E668B">
        <w:rPr>
          <w:sz w:val="24"/>
        </w:rPr>
        <w:fldChar w:fldCharType="separate"/>
      </w:r>
      <w:r w:rsidRPr="00972886">
        <w:rPr>
          <w:sz w:val="24"/>
        </w:rPr>
        <w:fldChar w:fldCharType="end"/>
      </w:r>
      <w:r w:rsidR="009C03D1" w:rsidRPr="00972886">
        <w:rPr>
          <w:sz w:val="24"/>
        </w:rPr>
        <w:t xml:space="preserve"> </w:t>
      </w:r>
      <w:r w:rsidRPr="00972886">
        <w:rPr>
          <w:sz w:val="24"/>
        </w:rPr>
        <w:t xml:space="preserve">valoarea </w:t>
      </w:r>
      <w:r w:rsidR="00A87556" w:rsidRPr="00972886">
        <w:rPr>
          <w:sz w:val="24"/>
        </w:rPr>
        <w:t>nerambursabilă a proiectului este de minim</w:t>
      </w:r>
      <w:r w:rsidR="007A3BCB">
        <w:rPr>
          <w:sz w:val="24"/>
        </w:rPr>
        <w:t>um</w:t>
      </w:r>
      <w:r w:rsidR="00A87556" w:rsidRPr="00972886">
        <w:rPr>
          <w:sz w:val="24"/>
        </w:rPr>
        <w:t xml:space="preserve"> 500.000 euro </w:t>
      </w:r>
    </w:p>
    <w:p w14:paraId="16698CFA" w14:textId="77777777" w:rsidR="009C7F6A" w:rsidRPr="00972886" w:rsidRDefault="009C7F6A" w:rsidP="009C03D1">
      <w:pPr>
        <w:pStyle w:val="bullet"/>
        <w:numPr>
          <w:ilvl w:val="0"/>
          <w:numId w:val="0"/>
        </w:numPr>
        <w:spacing w:after="0"/>
        <w:ind w:left="644"/>
        <w:rPr>
          <w:sz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E668B">
        <w:rPr>
          <w:sz w:val="24"/>
        </w:rPr>
      </w:r>
      <w:r w:rsidR="004E668B">
        <w:rPr>
          <w:sz w:val="24"/>
        </w:rPr>
        <w:fldChar w:fldCharType="separate"/>
      </w:r>
      <w:r w:rsidRPr="00972886">
        <w:rPr>
          <w:sz w:val="24"/>
        </w:rPr>
        <w:fldChar w:fldCharType="end"/>
      </w:r>
      <w:r w:rsidRPr="00972886">
        <w:rPr>
          <w:sz w:val="24"/>
        </w:rPr>
        <w:t xml:space="preserve"> perioada de implementare a activităților proiectului nu depășește 31 decembrie 2029</w:t>
      </w:r>
    </w:p>
    <w:p w14:paraId="6A5208FE" w14:textId="50C4F4A8" w:rsidR="009B10F4" w:rsidRPr="00972886" w:rsidRDefault="009C7F6A" w:rsidP="009C03D1">
      <w:pPr>
        <w:pStyle w:val="bullet"/>
        <w:numPr>
          <w:ilvl w:val="0"/>
          <w:numId w:val="0"/>
        </w:numPr>
        <w:spacing w:after="0"/>
        <w:ind w:left="644"/>
        <w:rPr>
          <w:sz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E668B">
        <w:rPr>
          <w:sz w:val="24"/>
        </w:rPr>
      </w:r>
      <w:r w:rsidR="004E668B">
        <w:rPr>
          <w:sz w:val="24"/>
        </w:rPr>
        <w:fldChar w:fldCharType="separate"/>
      </w:r>
      <w:r w:rsidRPr="00972886">
        <w:rPr>
          <w:sz w:val="24"/>
        </w:rPr>
        <w:fldChar w:fldCharType="end"/>
      </w:r>
      <w:r w:rsidRPr="00972886">
        <w:rPr>
          <w:sz w:val="24"/>
        </w:rPr>
        <w:t xml:space="preserve"> respectă prevederile legislaţiei comunitare şi naţionale în domeniul dezvoltării durabile, egalităţii de şanse şi nediscriminării, egalităţii de gen şi accesibilit</w:t>
      </w:r>
      <w:r w:rsidR="007A3BCB">
        <w:rPr>
          <w:sz w:val="24"/>
        </w:rPr>
        <w:t>ății  pentru persoanele cu dizabilități</w:t>
      </w:r>
    </w:p>
    <w:p w14:paraId="682FDEA0" w14:textId="77777777" w:rsidR="00A87556" w:rsidRPr="00972886" w:rsidRDefault="00A87556" w:rsidP="009C03D1">
      <w:pPr>
        <w:pStyle w:val="bullet"/>
        <w:numPr>
          <w:ilvl w:val="0"/>
          <w:numId w:val="0"/>
        </w:numPr>
        <w:spacing w:after="0"/>
        <w:ind w:left="644"/>
        <w:rPr>
          <w:sz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E668B">
        <w:rPr>
          <w:sz w:val="24"/>
        </w:rPr>
      </w:r>
      <w:r w:rsidR="004E668B">
        <w:rPr>
          <w:sz w:val="24"/>
        </w:rPr>
        <w:fldChar w:fldCharType="separate"/>
      </w:r>
      <w:r w:rsidRPr="00972886">
        <w:rPr>
          <w:sz w:val="24"/>
        </w:rPr>
        <w:fldChar w:fldCharType="end"/>
      </w:r>
      <w:r w:rsidRPr="00972886">
        <w:rPr>
          <w:sz w:val="24"/>
        </w:rPr>
        <w:t xml:space="preserve"> </w:t>
      </w:r>
      <w:r w:rsidR="00464804" w:rsidRPr="00972886">
        <w:rPr>
          <w:sz w:val="24"/>
        </w:rPr>
        <w:t>este integrat iar strategia de dezvoltare teritoriala din care acesta face parte a obținut Avizul de conformitate emis de Serviciul de Dezvoltare Urbana (SDU) din cadrul ADR Nord-Est cu privire la selecția Strategiei de dezvoltare teritoriala.</w:t>
      </w:r>
    </w:p>
    <w:p w14:paraId="0F7C7E9D" w14:textId="27C5962E" w:rsidR="00713963" w:rsidRPr="00972886" w:rsidRDefault="00A87556" w:rsidP="00713963">
      <w:pPr>
        <w:pStyle w:val="bullet"/>
        <w:numPr>
          <w:ilvl w:val="0"/>
          <w:numId w:val="0"/>
        </w:numPr>
        <w:spacing w:after="0"/>
        <w:ind w:left="709"/>
        <w:rPr>
          <w:sz w:val="24"/>
        </w:rPr>
      </w:pPr>
      <w:r w:rsidRPr="00972886">
        <w:rPr>
          <w:sz w:val="24"/>
        </w:rPr>
        <w:lastRenderedPageBreak/>
        <w:fldChar w:fldCharType="begin">
          <w:ffData>
            <w:name w:val=""/>
            <w:enabled/>
            <w:calcOnExit w:val="0"/>
            <w:checkBox>
              <w:sizeAuto/>
              <w:default w:val="0"/>
            </w:checkBox>
          </w:ffData>
        </w:fldChar>
      </w:r>
      <w:r w:rsidRPr="00972886">
        <w:rPr>
          <w:sz w:val="24"/>
        </w:rPr>
        <w:instrText xml:space="preserve"> FORMCHECKBOX </w:instrText>
      </w:r>
      <w:r w:rsidR="004E668B">
        <w:rPr>
          <w:sz w:val="24"/>
        </w:rPr>
      </w:r>
      <w:r w:rsidR="004E668B">
        <w:rPr>
          <w:sz w:val="24"/>
        </w:rPr>
        <w:fldChar w:fldCharType="separate"/>
      </w:r>
      <w:r w:rsidRPr="00972886">
        <w:rPr>
          <w:sz w:val="24"/>
        </w:rPr>
        <w:fldChar w:fldCharType="end"/>
      </w:r>
      <w:r w:rsidRPr="00972886">
        <w:rPr>
          <w:sz w:val="24"/>
        </w:rPr>
        <w:t xml:space="preserve"> </w:t>
      </w:r>
      <w:r w:rsidR="00713963" w:rsidRPr="00972886">
        <w:rPr>
          <w:sz w:val="24"/>
        </w:rPr>
        <w:t>Locul de implementare a</w:t>
      </w:r>
      <w:r w:rsidR="00891E8B">
        <w:rPr>
          <w:sz w:val="24"/>
        </w:rPr>
        <w:t>l</w:t>
      </w:r>
      <w:r w:rsidR="00713963" w:rsidRPr="00972886">
        <w:rPr>
          <w:sz w:val="24"/>
        </w:rPr>
        <w:t xml:space="preserve"> proiectului este situat:</w:t>
      </w:r>
    </w:p>
    <w:p w14:paraId="36120263" w14:textId="77777777" w:rsidR="00713963" w:rsidRDefault="00713963" w:rsidP="00713963">
      <w:pPr>
        <w:pStyle w:val="bullet"/>
        <w:numPr>
          <w:ilvl w:val="0"/>
          <w:numId w:val="0"/>
        </w:numPr>
        <w:spacing w:after="0"/>
        <w:ind w:left="709" w:hanging="65"/>
        <w:rPr>
          <w:sz w:val="24"/>
        </w:rPr>
      </w:pPr>
      <w:r w:rsidRPr="00972886">
        <w:rPr>
          <w:sz w:val="24"/>
        </w:rPr>
        <w:t xml:space="preserve">a) în municipii reședința de județ, inclusiv zona urbană funcțională/zona metropolitana aferentă acestora, din Regiunea de Dezvoltare Nord-Est. </w:t>
      </w:r>
    </w:p>
    <w:p w14:paraId="7FF7D17E" w14:textId="1A8ACD44" w:rsidR="007A3BCB" w:rsidRPr="00972886" w:rsidRDefault="007A3BCB" w:rsidP="00713963">
      <w:pPr>
        <w:pStyle w:val="bullet"/>
        <w:numPr>
          <w:ilvl w:val="0"/>
          <w:numId w:val="0"/>
        </w:numPr>
        <w:spacing w:after="0"/>
        <w:ind w:left="709" w:hanging="65"/>
        <w:rPr>
          <w:sz w:val="24"/>
        </w:rPr>
      </w:pPr>
      <w:r>
        <w:rPr>
          <w:sz w:val="24"/>
        </w:rPr>
        <w:t>Și</w:t>
      </w:r>
    </w:p>
    <w:p w14:paraId="6BF25007" w14:textId="77777777" w:rsidR="00A87556" w:rsidRDefault="00713963" w:rsidP="00713963">
      <w:pPr>
        <w:pStyle w:val="bullet"/>
        <w:numPr>
          <w:ilvl w:val="0"/>
          <w:numId w:val="0"/>
        </w:numPr>
        <w:spacing w:after="0"/>
        <w:ind w:left="644"/>
        <w:rPr>
          <w:sz w:val="24"/>
        </w:rPr>
      </w:pPr>
      <w:r w:rsidRPr="00972886">
        <w:rPr>
          <w:sz w:val="24"/>
        </w:rPr>
        <w:t>b) in interiorul unei zone de regenerare urbana definita in conformitate cu prevederile OUG 183/2023.</w:t>
      </w:r>
    </w:p>
    <w:p w14:paraId="2F297808" w14:textId="3839DAD9" w:rsidR="009E64B9" w:rsidRPr="00972886" w:rsidRDefault="009E64B9" w:rsidP="00713963">
      <w:pPr>
        <w:pStyle w:val="bullet"/>
        <w:numPr>
          <w:ilvl w:val="0"/>
          <w:numId w:val="0"/>
        </w:numPr>
        <w:spacing w:after="0"/>
        <w:ind w:left="644"/>
        <w:rPr>
          <w:sz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E668B">
        <w:rPr>
          <w:sz w:val="24"/>
        </w:rPr>
      </w:r>
      <w:r w:rsidR="004E668B">
        <w:rPr>
          <w:sz w:val="24"/>
        </w:rPr>
        <w:fldChar w:fldCharType="separate"/>
      </w:r>
      <w:r w:rsidRPr="00972886">
        <w:rPr>
          <w:sz w:val="24"/>
        </w:rPr>
        <w:fldChar w:fldCharType="end"/>
      </w:r>
      <w:r>
        <w:rPr>
          <w:sz w:val="24"/>
        </w:rPr>
        <w:t xml:space="preserve"> </w:t>
      </w:r>
      <w:r w:rsidRPr="009E64B9">
        <w:rPr>
          <w:sz w:val="24"/>
        </w:rPr>
        <w:t>respectă cerințele privind principiul DNSH așa cum sunt acestea prezentate în “Metodologia privind Imunizarea la Schimbările Climatice și respectarea Principiului DNSH”.</w:t>
      </w:r>
    </w:p>
    <w:p w14:paraId="575A6B60" w14:textId="0384F088" w:rsidR="009B10F4" w:rsidRPr="00972886" w:rsidRDefault="009B10F4" w:rsidP="009C03D1">
      <w:pPr>
        <w:pStyle w:val="bullet"/>
        <w:numPr>
          <w:ilvl w:val="0"/>
          <w:numId w:val="0"/>
        </w:numPr>
        <w:spacing w:after="0"/>
        <w:ind w:left="644"/>
        <w:rPr>
          <w:sz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E668B">
        <w:rPr>
          <w:sz w:val="24"/>
        </w:rPr>
      </w:r>
      <w:r w:rsidR="004E668B">
        <w:rPr>
          <w:sz w:val="24"/>
        </w:rPr>
        <w:fldChar w:fldCharType="separate"/>
      </w:r>
      <w:r w:rsidRPr="00972886">
        <w:rPr>
          <w:sz w:val="24"/>
        </w:rPr>
        <w:fldChar w:fldCharType="end"/>
      </w:r>
      <w:r w:rsidRPr="00972886">
        <w:rPr>
          <w:sz w:val="24"/>
        </w:rPr>
        <w:t xml:space="preserve"> </w:t>
      </w:r>
      <w:r w:rsidR="007A3BCB">
        <w:rPr>
          <w:sz w:val="24"/>
        </w:rPr>
        <w:t xml:space="preserve">(pentru investițiile în infrastructură care au o durată de viață preconizată de cel puțin cinci ani) </w:t>
      </w:r>
      <w:r w:rsidRPr="00972886">
        <w:rPr>
          <w:sz w:val="24"/>
        </w:rPr>
        <w:t xml:space="preserve">respecta </w:t>
      </w:r>
      <w:r w:rsidR="00713963" w:rsidRPr="00972886">
        <w:rPr>
          <w:sz w:val="24"/>
        </w:rPr>
        <w:t>cerințele</w:t>
      </w:r>
      <w:r w:rsidRPr="00972886">
        <w:rPr>
          <w:sz w:val="24"/>
        </w:rPr>
        <w:t xml:space="preserve"> privind imunizarea infrastructurii la schimbarile climatice</w:t>
      </w:r>
      <w:r w:rsidR="00844BBE" w:rsidRPr="00972886">
        <w:rPr>
          <w:sz w:val="24"/>
        </w:rPr>
        <w:t xml:space="preserve"> si </w:t>
      </w:r>
      <w:r w:rsidRPr="00972886">
        <w:rPr>
          <w:sz w:val="24"/>
        </w:rPr>
        <w:t>principiul DNSH</w:t>
      </w:r>
      <w:r w:rsidR="00844BBE" w:rsidRPr="00972886">
        <w:rPr>
          <w:sz w:val="24"/>
        </w:rPr>
        <w:t xml:space="preserve"> așa cum sunt acestea prezentate în “Metodologia privind Imunizarea la Schimbările Climatice și respectarea Principiului DNSH”.</w:t>
      </w:r>
    </w:p>
    <w:p w14:paraId="2EF9FEBA" w14:textId="73669ACF" w:rsidR="00C87025" w:rsidRPr="00972886" w:rsidRDefault="00713963" w:rsidP="00713963">
      <w:pPr>
        <w:pStyle w:val="bullet"/>
        <w:numPr>
          <w:ilvl w:val="0"/>
          <w:numId w:val="0"/>
        </w:numPr>
        <w:spacing w:after="0"/>
        <w:ind w:left="644"/>
        <w:rPr>
          <w:sz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E668B">
        <w:rPr>
          <w:sz w:val="24"/>
        </w:rPr>
      </w:r>
      <w:r w:rsidR="004E668B">
        <w:rPr>
          <w:sz w:val="24"/>
        </w:rPr>
        <w:fldChar w:fldCharType="separate"/>
      </w:r>
      <w:r w:rsidRPr="00972886">
        <w:rPr>
          <w:sz w:val="24"/>
        </w:rPr>
        <w:fldChar w:fldCharType="end"/>
      </w:r>
      <w:r w:rsidRPr="00972886">
        <w:rPr>
          <w:sz w:val="24"/>
        </w:rPr>
        <w:t xml:space="preserve"> daca prin proiect sunt propuse activități asupra unui obiectiv de patrimoniu</w:t>
      </w:r>
      <w:r w:rsidR="00C35A1A">
        <w:rPr>
          <w:sz w:val="24"/>
        </w:rPr>
        <w:t>, acesta</w:t>
      </w:r>
      <w:r w:rsidRPr="00972886">
        <w:rPr>
          <w:sz w:val="24"/>
        </w:rPr>
        <w:t xml:space="preserve"> va fi inclus total sau parțial în circuitul public.</w:t>
      </w:r>
    </w:p>
    <w:p w14:paraId="47ADE94E" w14:textId="3175EA37" w:rsidR="00713963" w:rsidRDefault="00713963" w:rsidP="00713963">
      <w:pPr>
        <w:pStyle w:val="bullet"/>
        <w:numPr>
          <w:ilvl w:val="0"/>
          <w:numId w:val="0"/>
        </w:numPr>
        <w:spacing w:after="0"/>
        <w:ind w:left="644"/>
        <w:rPr>
          <w:sz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E668B">
        <w:rPr>
          <w:sz w:val="24"/>
        </w:rPr>
      </w:r>
      <w:r w:rsidR="004E668B">
        <w:rPr>
          <w:sz w:val="24"/>
        </w:rPr>
        <w:fldChar w:fldCharType="separate"/>
      </w:r>
      <w:r w:rsidRPr="00972886">
        <w:rPr>
          <w:sz w:val="24"/>
        </w:rPr>
        <w:fldChar w:fldCharType="end"/>
      </w:r>
      <w:r w:rsidRPr="00972886">
        <w:rPr>
          <w:sz w:val="24"/>
        </w:rPr>
        <w:t xml:space="preserve"> daca prin proiect sunt propuse activități ce vizează turismul balnear</w:t>
      </w:r>
      <w:r w:rsidR="00891598">
        <w:rPr>
          <w:sz w:val="24"/>
        </w:rPr>
        <w:t>,</w:t>
      </w:r>
      <w:r w:rsidRPr="00972886">
        <w:rPr>
          <w:sz w:val="24"/>
        </w:rPr>
        <w:t xml:space="preserve"> implementarea</w:t>
      </w:r>
      <w:r w:rsidR="00891598">
        <w:rPr>
          <w:sz w:val="24"/>
        </w:rPr>
        <w:t xml:space="preserve"> </w:t>
      </w:r>
      <w:r w:rsidRPr="00972886">
        <w:rPr>
          <w:sz w:val="24"/>
        </w:rPr>
        <w:t>se va realiza în localitățile care au statut de stațiune balneara sau balneoclimatică în conformitate cu prevederile OG nr. 109/2000, privind stațiunile balneare, climatice și balneoclimatice, cu modificările și completările ulterioare.</w:t>
      </w:r>
    </w:p>
    <w:p w14:paraId="4D66639E" w14:textId="14B00436" w:rsidR="009E64B9" w:rsidRDefault="009E64B9" w:rsidP="00713963">
      <w:pPr>
        <w:pStyle w:val="bullet"/>
        <w:numPr>
          <w:ilvl w:val="0"/>
          <w:numId w:val="0"/>
        </w:numPr>
        <w:spacing w:after="0"/>
        <w:ind w:left="644"/>
        <w:rPr>
          <w:sz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E668B">
        <w:rPr>
          <w:sz w:val="24"/>
        </w:rPr>
      </w:r>
      <w:r w:rsidR="004E668B">
        <w:rPr>
          <w:sz w:val="24"/>
        </w:rPr>
        <w:fldChar w:fldCharType="separate"/>
      </w:r>
      <w:r w:rsidRPr="00972886">
        <w:rPr>
          <w:sz w:val="24"/>
        </w:rPr>
        <w:fldChar w:fldCharType="end"/>
      </w:r>
      <w:r w:rsidRPr="00972886">
        <w:rPr>
          <w:sz w:val="24"/>
        </w:rPr>
        <w:t xml:space="preserve"> (daca proiectul </w:t>
      </w:r>
      <w:r w:rsidRPr="009E64B9">
        <w:rPr>
          <w:sz w:val="24"/>
        </w:rPr>
        <w:t>presupune activitati ce se supun regulilor privind ajutoarele de stat/minimis) respecta toate regulile mentionate in anexa specifica la Ghidul Solicitantului.</w:t>
      </w:r>
    </w:p>
    <w:p w14:paraId="75DC36F7" w14:textId="446E3DE5" w:rsidR="00973CF1" w:rsidRPr="003D13E3" w:rsidRDefault="00973CF1" w:rsidP="00924568">
      <w:pPr>
        <w:pStyle w:val="bullet"/>
        <w:numPr>
          <w:ilvl w:val="0"/>
          <w:numId w:val="0"/>
        </w:numPr>
        <w:ind w:left="644"/>
        <w:rPr>
          <w:sz w:val="24"/>
        </w:rPr>
      </w:pPr>
      <w:r w:rsidRPr="003D13E3">
        <w:rPr>
          <w:sz w:val="24"/>
        </w:rPr>
        <w:fldChar w:fldCharType="begin">
          <w:ffData>
            <w:name w:val=""/>
            <w:enabled/>
            <w:calcOnExit w:val="0"/>
            <w:checkBox>
              <w:sizeAuto/>
              <w:default w:val="0"/>
            </w:checkBox>
          </w:ffData>
        </w:fldChar>
      </w:r>
      <w:r w:rsidRPr="003D13E3">
        <w:rPr>
          <w:sz w:val="24"/>
        </w:rPr>
        <w:instrText xml:space="preserve"> FORMCHECKBOX </w:instrText>
      </w:r>
      <w:r w:rsidR="004E668B">
        <w:rPr>
          <w:sz w:val="24"/>
        </w:rPr>
      </w:r>
      <w:r w:rsidR="004E668B">
        <w:rPr>
          <w:sz w:val="24"/>
        </w:rPr>
        <w:fldChar w:fldCharType="separate"/>
      </w:r>
      <w:r w:rsidRPr="003D13E3">
        <w:rPr>
          <w:sz w:val="24"/>
        </w:rPr>
        <w:fldChar w:fldCharType="end"/>
      </w:r>
      <w:r w:rsidRPr="003D13E3">
        <w:rPr>
          <w:sz w:val="24"/>
        </w:rPr>
        <w:t xml:space="preserve"> nu vizează obiective/situri incluse </w:t>
      </w:r>
      <w:r w:rsidR="006A30C7">
        <w:rPr>
          <w:sz w:val="24"/>
        </w:rPr>
        <w:t>î</w:t>
      </w:r>
      <w:r w:rsidRPr="003D13E3">
        <w:rPr>
          <w:sz w:val="24"/>
        </w:rPr>
        <w:t>n rut</w:t>
      </w:r>
      <w:r w:rsidR="006A30C7">
        <w:rPr>
          <w:sz w:val="24"/>
        </w:rPr>
        <w:t>ele finanțate prin Programul Naț</w:t>
      </w:r>
      <w:r w:rsidRPr="003D13E3">
        <w:rPr>
          <w:sz w:val="24"/>
        </w:rPr>
        <w:t xml:space="preserve">ional de Redresare </w:t>
      </w:r>
      <w:r w:rsidR="006A30C7">
        <w:rPr>
          <w:sz w:val="24"/>
        </w:rPr>
        <w:t>ș</w:t>
      </w:r>
      <w:r w:rsidRPr="003D13E3">
        <w:rPr>
          <w:sz w:val="24"/>
        </w:rPr>
        <w:t>i Rezilienț</w:t>
      </w:r>
      <w:r w:rsidR="006A30C7">
        <w:rPr>
          <w:sz w:val="24"/>
        </w:rPr>
        <w:t>ă</w:t>
      </w:r>
      <w:r w:rsidRPr="003D13E3">
        <w:rPr>
          <w:sz w:val="24"/>
        </w:rPr>
        <w:t xml:space="preserve"> pentru activități de restaurare </w:t>
      </w:r>
      <w:r w:rsidR="006A30C7">
        <w:rPr>
          <w:sz w:val="24"/>
        </w:rPr>
        <w:t>ș</w:t>
      </w:r>
      <w:r w:rsidRPr="003D13E3">
        <w:rPr>
          <w:sz w:val="24"/>
        </w:rPr>
        <w:t>i/sau digitalizare.</w:t>
      </w:r>
    </w:p>
    <w:p w14:paraId="4EB7D4FC" w14:textId="4D3C81F1" w:rsidR="00ED03BA" w:rsidRPr="00972886" w:rsidRDefault="00ED03BA" w:rsidP="009C03D1">
      <w:pPr>
        <w:pStyle w:val="bullet"/>
        <w:numPr>
          <w:ilvl w:val="0"/>
          <w:numId w:val="3"/>
        </w:numPr>
        <w:spacing w:before="0" w:after="0"/>
        <w:ind w:left="426"/>
        <w:rPr>
          <w:b/>
          <w:iCs/>
          <w:sz w:val="24"/>
          <w:lang w:eastAsia="sk-SK"/>
        </w:rPr>
      </w:pPr>
      <w:r w:rsidRPr="00972886">
        <w:rPr>
          <w:b/>
          <w:iCs/>
          <w:sz w:val="24"/>
          <w:lang w:eastAsia="sk-SK"/>
        </w:rPr>
        <w:t>Organizația</w:t>
      </w:r>
      <w:r w:rsidR="009976D9" w:rsidRPr="00972886">
        <w:rPr>
          <w:b/>
          <w:iCs/>
          <w:sz w:val="24"/>
          <w:lang w:eastAsia="sk-SK"/>
        </w:rPr>
        <w:t>/reprezent</w:t>
      </w:r>
      <w:r w:rsidR="00637403" w:rsidRPr="00972886">
        <w:rPr>
          <w:b/>
          <w:iCs/>
          <w:sz w:val="24"/>
          <w:lang w:eastAsia="sk-SK"/>
        </w:rPr>
        <w:t>ant</w:t>
      </w:r>
      <w:r w:rsidR="009976D9" w:rsidRPr="00972886">
        <w:rPr>
          <w:b/>
          <w:iCs/>
          <w:sz w:val="24"/>
          <w:lang w:eastAsia="sk-SK"/>
        </w:rPr>
        <w:t>ul</w:t>
      </w:r>
      <w:r w:rsidR="009E64B9">
        <w:rPr>
          <w:b/>
          <w:iCs/>
          <w:sz w:val="24"/>
          <w:lang w:eastAsia="sk-SK"/>
        </w:rPr>
        <w:t xml:space="preserve"> legal</w:t>
      </w:r>
      <w:r w:rsidR="009C03D1" w:rsidRPr="00972886">
        <w:rPr>
          <w:b/>
          <w:iCs/>
          <w:sz w:val="24"/>
          <w:lang w:eastAsia="sk-SK"/>
        </w:rPr>
        <w:t xml:space="preserve"> </w:t>
      </w:r>
      <w:r w:rsidRPr="00972886">
        <w:rPr>
          <w:b/>
          <w:iCs/>
          <w:sz w:val="24"/>
          <w:lang w:eastAsia="sk-SK"/>
        </w:rPr>
        <w:t>nu se află în niciuna din situațiile de excludere prevăzute de legislația aplicabilă</w:t>
      </w:r>
      <w:r w:rsidR="00050F15" w:rsidRPr="00972886">
        <w:rPr>
          <w:b/>
          <w:iCs/>
          <w:sz w:val="24"/>
          <w:lang w:eastAsia="sk-SK"/>
        </w:rPr>
        <w:t>, respectiv Ghidul Solicitantului</w:t>
      </w:r>
      <w:r w:rsidRPr="00972886">
        <w:rPr>
          <w:b/>
          <w:iCs/>
          <w:sz w:val="24"/>
          <w:lang w:eastAsia="sk-SK"/>
        </w:rPr>
        <w:t>:</w:t>
      </w:r>
    </w:p>
    <w:p w14:paraId="7D72A44E" w14:textId="77777777" w:rsidR="009C03D1" w:rsidRPr="00972886" w:rsidRDefault="009C03D1" w:rsidP="009C03D1">
      <w:pPr>
        <w:pStyle w:val="bullet"/>
        <w:numPr>
          <w:ilvl w:val="0"/>
          <w:numId w:val="0"/>
        </w:numPr>
        <w:spacing w:after="0"/>
        <w:ind w:left="567"/>
        <w:rPr>
          <w:b/>
          <w:iCs/>
          <w:sz w:val="24"/>
          <w:lang w:eastAsia="sk-SK"/>
        </w:rPr>
      </w:pPr>
      <w:r w:rsidRPr="00972886">
        <w:rPr>
          <w:b/>
          <w:iCs/>
          <w:sz w:val="24"/>
          <w:lang w:eastAsia="sk-SK"/>
        </w:rPr>
        <w:t>B.1 Organizația/Solicitantul de finanțare nu se află într-una din următoarele situații:</w:t>
      </w:r>
    </w:p>
    <w:p w14:paraId="32163F98" w14:textId="77777777" w:rsidR="009C03D1" w:rsidRPr="00972886" w:rsidRDefault="009C03D1" w:rsidP="009C03D1">
      <w:pPr>
        <w:pStyle w:val="bullet"/>
        <w:numPr>
          <w:ilvl w:val="0"/>
          <w:numId w:val="0"/>
        </w:numPr>
        <w:spacing w:after="0"/>
        <w:ind w:left="567"/>
        <w:rPr>
          <w:sz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E668B">
        <w:rPr>
          <w:sz w:val="24"/>
        </w:rPr>
      </w:r>
      <w:r w:rsidR="004E668B">
        <w:rPr>
          <w:sz w:val="24"/>
        </w:rPr>
        <w:fldChar w:fldCharType="separate"/>
      </w:r>
      <w:r w:rsidRPr="00972886">
        <w:rPr>
          <w:sz w:val="24"/>
        </w:rPr>
        <w:fldChar w:fldCharType="end"/>
      </w:r>
      <w:r w:rsidRPr="00972886">
        <w:rPr>
          <w:sz w:val="24"/>
        </w:rPr>
        <w:t xml:space="preserve"> stare de faliment/ insolvenţă sau obiectul unei proceduri de lichidare sau de administrare judiciară, a încheiat acorduri cu creditorii, şi-a suspendat activitatea economică sau face obiectul unei proceduri în urma acestor situaţii sau se află în situaţii similare în urma unei proceduri de aceeaşi natură prevăzute de legislaţia sau de reglementările naţionale;</w:t>
      </w:r>
    </w:p>
    <w:p w14:paraId="1A927C6B" w14:textId="77777777" w:rsidR="009C03D1" w:rsidRPr="00972886" w:rsidRDefault="009C03D1" w:rsidP="009C03D1">
      <w:pPr>
        <w:pStyle w:val="bullet"/>
        <w:numPr>
          <w:ilvl w:val="0"/>
          <w:numId w:val="0"/>
        </w:numPr>
        <w:spacing w:after="0"/>
        <w:ind w:left="567"/>
        <w:rPr>
          <w:sz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E668B">
        <w:rPr>
          <w:sz w:val="24"/>
        </w:rPr>
      </w:r>
      <w:r w:rsidR="004E668B">
        <w:rPr>
          <w:sz w:val="24"/>
        </w:rPr>
        <w:fldChar w:fldCharType="separate"/>
      </w:r>
      <w:r w:rsidRPr="00972886">
        <w:rPr>
          <w:sz w:val="24"/>
        </w:rPr>
        <w:fldChar w:fldCharType="end"/>
      </w:r>
      <w:r w:rsidRPr="00972886">
        <w:rPr>
          <w:sz w:val="24"/>
        </w:rPr>
        <w:t xml:space="preserve"> face obiectul unei proceduri legale pentru declararea sa într-una din situațiile de la punctul </w:t>
      </w:r>
      <w:r w:rsidR="004D258A" w:rsidRPr="00972886">
        <w:rPr>
          <w:sz w:val="24"/>
        </w:rPr>
        <w:t>anterior</w:t>
      </w:r>
      <w:r w:rsidRPr="00972886">
        <w:rPr>
          <w:sz w:val="24"/>
        </w:rPr>
        <w:t>;</w:t>
      </w:r>
    </w:p>
    <w:p w14:paraId="00BBD251" w14:textId="77777777" w:rsidR="009C03D1" w:rsidRPr="00972886" w:rsidRDefault="009C03D1" w:rsidP="009C03D1">
      <w:pPr>
        <w:pStyle w:val="bullet"/>
        <w:numPr>
          <w:ilvl w:val="0"/>
          <w:numId w:val="0"/>
        </w:numPr>
        <w:spacing w:after="0"/>
        <w:ind w:left="567"/>
        <w:rPr>
          <w:sz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E668B">
        <w:rPr>
          <w:sz w:val="24"/>
        </w:rPr>
      </w:r>
      <w:r w:rsidR="004E668B">
        <w:rPr>
          <w:sz w:val="24"/>
        </w:rPr>
        <w:fldChar w:fldCharType="separate"/>
      </w:r>
      <w:r w:rsidRPr="00972886">
        <w:rPr>
          <w:sz w:val="24"/>
        </w:rPr>
        <w:fldChar w:fldCharType="end"/>
      </w:r>
      <w:r w:rsidRPr="00972886">
        <w:rPr>
          <w:sz w:val="24"/>
        </w:rPr>
        <w:t xml:space="preserve"> în dificultate, în conformitate cu prevederile Regulamentului (UE) nr. 651/2014 al Comisiei din 17 iunie 2014 de declarare a anumitor categorii de ajutoare compatibile cu piața internă în aplicarea articolelor 107 și 108 din tratat.</w:t>
      </w:r>
    </w:p>
    <w:p w14:paraId="40801ECE" w14:textId="6F9EB4EA" w:rsidR="004D258A" w:rsidRDefault="009C03D1" w:rsidP="009C03D1">
      <w:pPr>
        <w:pStyle w:val="bullet"/>
        <w:numPr>
          <w:ilvl w:val="0"/>
          <w:numId w:val="0"/>
        </w:numPr>
        <w:spacing w:after="0"/>
        <w:ind w:left="567"/>
        <w:rPr>
          <w:sz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E668B">
        <w:rPr>
          <w:sz w:val="24"/>
        </w:rPr>
      </w:r>
      <w:r w:rsidR="004E668B">
        <w:rPr>
          <w:sz w:val="24"/>
        </w:rPr>
        <w:fldChar w:fldCharType="separate"/>
      </w:r>
      <w:r w:rsidRPr="00972886">
        <w:rPr>
          <w:sz w:val="24"/>
        </w:rPr>
        <w:fldChar w:fldCharType="end"/>
      </w:r>
      <w:r w:rsidRPr="00972886">
        <w:rPr>
          <w:sz w:val="24"/>
        </w:rPr>
        <w:t xml:space="preserve"> să  fi fost găsit vinovat printr-o hotărâre judecătorească definitivă pentru comiterea unei fraude/infracțiuni referitoare la ob</w:t>
      </w:r>
      <w:r w:rsidR="009E64B9">
        <w:rPr>
          <w:sz w:val="24"/>
        </w:rPr>
        <w:t>ț</w:t>
      </w:r>
      <w:r w:rsidRPr="00972886">
        <w:rPr>
          <w:sz w:val="24"/>
        </w:rPr>
        <w:t xml:space="preserve">inerea şi utilizarea fondurilor europene şi/sau a </w:t>
      </w:r>
      <w:r w:rsidRPr="00972886">
        <w:rPr>
          <w:sz w:val="24"/>
        </w:rPr>
        <w:lastRenderedPageBreak/>
        <w:t xml:space="preserve">fondurilor publice naţionale aferente acestora, în conformitate cu prevederile Codului Penal aprobat prin Legea nr. 286/2009, cu modificările </w:t>
      </w:r>
      <w:r w:rsidR="006324C4" w:rsidRPr="00972886">
        <w:rPr>
          <w:sz w:val="24"/>
        </w:rPr>
        <w:t>și</w:t>
      </w:r>
      <w:r w:rsidRPr="00972886">
        <w:rPr>
          <w:sz w:val="24"/>
        </w:rPr>
        <w:t xml:space="preserve"> completările ulterioare.</w:t>
      </w:r>
    </w:p>
    <w:bookmarkStart w:id="3" w:name="_Hlk151105172"/>
    <w:p w14:paraId="44FAC600" w14:textId="3F8039AB" w:rsidR="002178E1" w:rsidRPr="00FE3081" w:rsidRDefault="00A14793" w:rsidP="00E050CF">
      <w:pPr>
        <w:pStyle w:val="bullet"/>
        <w:numPr>
          <w:ilvl w:val="0"/>
          <w:numId w:val="0"/>
        </w:numPr>
        <w:spacing w:after="0"/>
        <w:ind w:left="567"/>
        <w:rPr>
          <w:sz w:val="24"/>
        </w:rPr>
      </w:pPr>
      <w:r w:rsidRPr="00FE3081">
        <w:rPr>
          <w:sz w:val="24"/>
        </w:rPr>
        <w:fldChar w:fldCharType="begin">
          <w:ffData>
            <w:name w:val=""/>
            <w:enabled/>
            <w:calcOnExit w:val="0"/>
            <w:checkBox>
              <w:sizeAuto/>
              <w:default w:val="0"/>
            </w:checkBox>
          </w:ffData>
        </w:fldChar>
      </w:r>
      <w:r w:rsidRPr="00E050CF">
        <w:rPr>
          <w:sz w:val="24"/>
        </w:rPr>
        <w:instrText xml:space="preserve"> FORMCHECKBOX </w:instrText>
      </w:r>
      <w:r w:rsidR="004E668B">
        <w:rPr>
          <w:sz w:val="24"/>
        </w:rPr>
      </w:r>
      <w:r w:rsidR="004E668B">
        <w:rPr>
          <w:sz w:val="24"/>
        </w:rPr>
        <w:fldChar w:fldCharType="separate"/>
      </w:r>
      <w:r w:rsidRPr="00FE3081">
        <w:rPr>
          <w:sz w:val="24"/>
        </w:rPr>
        <w:fldChar w:fldCharType="end"/>
      </w:r>
      <w:r w:rsidRPr="00FE3081">
        <w:rPr>
          <w:sz w:val="24"/>
        </w:rPr>
        <w:t xml:space="preserve"> (daca proiectul intră sub incidența regulilor privind ajutorul de stat</w:t>
      </w:r>
      <w:r w:rsidR="00FE3081">
        <w:rPr>
          <w:sz w:val="24"/>
        </w:rPr>
        <w:t xml:space="preserve"> regional pentru investiții</w:t>
      </w:r>
      <w:r w:rsidRPr="00FE3081">
        <w:rPr>
          <w:sz w:val="24"/>
        </w:rPr>
        <w:t xml:space="preserve">) a efectuat o relocare către unitatea în care urmează să aibă loc investiția inițială pentru care se solicită ajutorul, în cei doi ani anteriori depunerii cererii de finanțare. </w:t>
      </w:r>
    </w:p>
    <w:p w14:paraId="5FB98269" w14:textId="4B7E4CFC" w:rsidR="002178E1" w:rsidRPr="006B2DBA" w:rsidRDefault="002178E1" w:rsidP="00E050CF">
      <w:pPr>
        <w:pStyle w:val="bullet"/>
        <w:numPr>
          <w:ilvl w:val="0"/>
          <w:numId w:val="0"/>
        </w:numPr>
        <w:spacing w:after="0"/>
        <w:ind w:left="567"/>
        <w:rPr>
          <w:sz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E668B">
        <w:rPr>
          <w:sz w:val="24"/>
        </w:rPr>
      </w:r>
      <w:r w:rsidR="004E668B">
        <w:rPr>
          <w:sz w:val="24"/>
        </w:rPr>
        <w:fldChar w:fldCharType="separate"/>
      </w:r>
      <w:r w:rsidRPr="00972886">
        <w:rPr>
          <w:sz w:val="24"/>
        </w:rPr>
        <w:fldChar w:fldCharType="end"/>
      </w:r>
      <w:r>
        <w:rPr>
          <w:sz w:val="24"/>
        </w:rPr>
        <w:t xml:space="preserve"> </w:t>
      </w:r>
      <w:r w:rsidR="00E050CF" w:rsidRPr="00E050CF">
        <w:rPr>
          <w:sz w:val="24"/>
        </w:rPr>
        <w:t>face obiectul unui ordin de recuperare în urma unei decizii anterioare a Comisiei Europene</w:t>
      </w:r>
      <w:r w:rsidR="0064019C">
        <w:rPr>
          <w:sz w:val="24"/>
        </w:rPr>
        <w:t xml:space="preserve"> </w:t>
      </w:r>
      <w:r w:rsidR="0064019C" w:rsidRPr="0064019C">
        <w:rPr>
          <w:sz w:val="24"/>
        </w:rPr>
        <w:t>sau a organelor competente</w:t>
      </w:r>
      <w:r w:rsidR="00E050CF" w:rsidRPr="00E050CF">
        <w:rPr>
          <w:sz w:val="24"/>
        </w:rPr>
        <w:t>, privind declararea unui ajutor de stat ca fiind ilegal și incompatibil cu piața comună, sau, în cazul în care solicitantul a făcut obiectul unei astfel de decizii, aceasta a fost deja executată și ajutorul integral recuperat, inclusiv dobânda de recuperare aferentă;</w:t>
      </w:r>
      <w:r w:rsidR="00E050CF" w:rsidRPr="006B2DBA">
        <w:rPr>
          <w:sz w:val="24"/>
        </w:rPr>
        <w:t xml:space="preserve"> </w:t>
      </w:r>
    </w:p>
    <w:bookmarkEnd w:id="3"/>
    <w:p w14:paraId="3EF0A1F0" w14:textId="77777777" w:rsidR="009C03D1" w:rsidRPr="00972886" w:rsidRDefault="009C03D1" w:rsidP="000261D3">
      <w:pPr>
        <w:pStyle w:val="bullet"/>
        <w:numPr>
          <w:ilvl w:val="0"/>
          <w:numId w:val="0"/>
        </w:numPr>
        <w:spacing w:after="0"/>
        <w:ind w:left="567"/>
        <w:rPr>
          <w:b/>
          <w:iCs/>
          <w:sz w:val="24"/>
          <w:lang w:eastAsia="sk-SK"/>
        </w:rPr>
      </w:pPr>
      <w:r w:rsidRPr="00972886">
        <w:rPr>
          <w:b/>
          <w:iCs/>
          <w:sz w:val="24"/>
          <w:lang w:eastAsia="sk-SK"/>
        </w:rPr>
        <w:t>B.2</w:t>
      </w:r>
      <w:r w:rsidR="004D258A" w:rsidRPr="00972886">
        <w:rPr>
          <w:b/>
          <w:iCs/>
          <w:sz w:val="24"/>
          <w:lang w:eastAsia="sk-SK"/>
        </w:rPr>
        <w:t xml:space="preserve"> </w:t>
      </w:r>
      <w:r w:rsidRPr="00972886">
        <w:rPr>
          <w:b/>
          <w:iCs/>
          <w:sz w:val="24"/>
          <w:lang w:eastAsia="sk-SK"/>
        </w:rPr>
        <w:t xml:space="preserve">Reprezentantul legal care </w:t>
      </w:r>
      <w:r w:rsidR="004D258A" w:rsidRPr="00972886">
        <w:rPr>
          <w:b/>
          <w:iCs/>
          <w:sz w:val="24"/>
          <w:lang w:eastAsia="sk-SK"/>
        </w:rPr>
        <w:t>își</w:t>
      </w:r>
      <w:r w:rsidRPr="00972886">
        <w:rPr>
          <w:b/>
          <w:iCs/>
          <w:sz w:val="24"/>
          <w:lang w:eastAsia="sk-SK"/>
        </w:rPr>
        <w:t xml:space="preserve"> exercită atribuţiile de drept, pe perioada procesului de evaluare, selectie și contractare, nu se afla într-una din situațiile de mai jos:</w:t>
      </w:r>
    </w:p>
    <w:p w14:paraId="30813C32" w14:textId="77777777" w:rsidR="009C03D1" w:rsidRPr="00972886" w:rsidRDefault="009C03D1" w:rsidP="009C03D1">
      <w:pPr>
        <w:pStyle w:val="bullet"/>
        <w:numPr>
          <w:ilvl w:val="0"/>
          <w:numId w:val="0"/>
        </w:numPr>
        <w:spacing w:after="0"/>
        <w:ind w:left="567"/>
        <w:rPr>
          <w:bCs/>
          <w:iCs/>
          <w:sz w:val="24"/>
          <w:lang w:eastAsia="sk-SK"/>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E668B">
        <w:rPr>
          <w:sz w:val="24"/>
        </w:rPr>
      </w:r>
      <w:r w:rsidR="004E668B">
        <w:rPr>
          <w:sz w:val="24"/>
        </w:rPr>
        <w:fldChar w:fldCharType="separate"/>
      </w:r>
      <w:r w:rsidRPr="00972886">
        <w:rPr>
          <w:sz w:val="24"/>
        </w:rPr>
        <w:fldChar w:fldCharType="end"/>
      </w:r>
      <w:r w:rsidRPr="00972886">
        <w:rPr>
          <w:sz w:val="24"/>
        </w:rPr>
        <w:t xml:space="preserve"> </w:t>
      </w:r>
      <w:r w:rsidRPr="00972886">
        <w:rPr>
          <w:bCs/>
          <w:iCs/>
          <w:sz w:val="24"/>
          <w:lang w:eastAsia="sk-SK"/>
        </w:rPr>
        <w:t>în situația de a induce în eroare Autoritatea de Management, sau comisiile de verificare, prin furnizarea de informaţii incorecte în cadrul prezentului apel de proiecte sau a altor apeluri de proiecte derulate în cadrul PR Nord-Est.</w:t>
      </w:r>
    </w:p>
    <w:p w14:paraId="68EF12FE" w14:textId="77777777" w:rsidR="009C03D1" w:rsidRPr="00972886" w:rsidRDefault="009C03D1" w:rsidP="009C03D1">
      <w:pPr>
        <w:pStyle w:val="bullet"/>
        <w:numPr>
          <w:ilvl w:val="0"/>
          <w:numId w:val="0"/>
        </w:numPr>
        <w:spacing w:after="0"/>
        <w:ind w:left="567"/>
        <w:rPr>
          <w:bCs/>
          <w:iCs/>
          <w:sz w:val="24"/>
          <w:lang w:eastAsia="sk-SK"/>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E668B">
        <w:rPr>
          <w:sz w:val="24"/>
        </w:rPr>
      </w:r>
      <w:r w:rsidR="004E668B">
        <w:rPr>
          <w:sz w:val="24"/>
        </w:rPr>
        <w:fldChar w:fldCharType="separate"/>
      </w:r>
      <w:r w:rsidRPr="00972886">
        <w:rPr>
          <w:sz w:val="24"/>
        </w:rPr>
        <w:fldChar w:fldCharType="end"/>
      </w:r>
      <w:r w:rsidRPr="00972886">
        <w:rPr>
          <w:sz w:val="24"/>
        </w:rPr>
        <w:t xml:space="preserve"> </w:t>
      </w:r>
      <w:r w:rsidRPr="00972886">
        <w:rPr>
          <w:bCs/>
          <w:iCs/>
          <w:sz w:val="24"/>
          <w:lang w:eastAsia="sk-SK"/>
        </w:rPr>
        <w:t>în situația de a încerca/de a fi încercat să obţină informaţii confidenţiale sau să influenţeze comisiile de verificare sau Autoritatea de Management pe parcursul procesului de verificare a prezentului apel de proiecte sau a altor apeluri de proiecte derulate în cadrul PR Nord-Est.</w:t>
      </w:r>
    </w:p>
    <w:p w14:paraId="36B88965" w14:textId="77777777" w:rsidR="009C03D1" w:rsidRPr="00972886" w:rsidRDefault="009C03D1" w:rsidP="00DA2D3F">
      <w:pPr>
        <w:pStyle w:val="bullet"/>
        <w:numPr>
          <w:ilvl w:val="0"/>
          <w:numId w:val="0"/>
        </w:numPr>
        <w:spacing w:after="0"/>
        <w:ind w:left="567"/>
        <w:rPr>
          <w:bCs/>
          <w:iCs/>
          <w:sz w:val="24"/>
          <w:lang w:eastAsia="sk-SK"/>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E668B">
        <w:rPr>
          <w:sz w:val="24"/>
        </w:rPr>
      </w:r>
      <w:r w:rsidR="004E668B">
        <w:rPr>
          <w:sz w:val="24"/>
        </w:rPr>
        <w:fldChar w:fldCharType="separate"/>
      </w:r>
      <w:r w:rsidRPr="00972886">
        <w:rPr>
          <w:sz w:val="24"/>
        </w:rPr>
        <w:fldChar w:fldCharType="end"/>
      </w:r>
      <w:r w:rsidRPr="00972886">
        <w:rPr>
          <w:sz w:val="24"/>
        </w:rPr>
        <w:t xml:space="preserve"> </w:t>
      </w:r>
      <w:r w:rsidRPr="00972886">
        <w:rPr>
          <w:bCs/>
          <w:iCs/>
          <w:sz w:val="24"/>
          <w:lang w:eastAsia="sk-SK"/>
        </w:rPr>
        <w:t>să fi suferit condamnări definitive în cauze referitoare la obţinerea şi utilizarea fondurilor europene şi/sau a fondurilor publice naţionale aferente acestora.</w:t>
      </w:r>
    </w:p>
    <w:p w14:paraId="607BA97A" w14:textId="77777777" w:rsidR="009C03D1" w:rsidRPr="00972886" w:rsidRDefault="009C03D1" w:rsidP="009C03D1">
      <w:pPr>
        <w:pStyle w:val="bullet"/>
        <w:numPr>
          <w:ilvl w:val="0"/>
          <w:numId w:val="0"/>
        </w:numPr>
        <w:spacing w:after="0"/>
        <w:ind w:left="567"/>
        <w:rPr>
          <w:b/>
          <w:iCs/>
          <w:sz w:val="24"/>
          <w:lang w:eastAsia="sk-SK"/>
        </w:rPr>
      </w:pPr>
      <w:r w:rsidRPr="00972886">
        <w:rPr>
          <w:b/>
          <w:iCs/>
          <w:sz w:val="24"/>
          <w:lang w:eastAsia="sk-SK"/>
        </w:rPr>
        <w:t>B.3 Solicitantul trebuie să se regăsească în următoarele situații:</w:t>
      </w:r>
    </w:p>
    <w:p w14:paraId="03219999" w14:textId="261E20D4" w:rsidR="009C03D1" w:rsidRPr="00972886" w:rsidRDefault="009C03D1" w:rsidP="009C03D1">
      <w:pPr>
        <w:pStyle w:val="bullet"/>
        <w:numPr>
          <w:ilvl w:val="0"/>
          <w:numId w:val="0"/>
        </w:numPr>
        <w:spacing w:after="0"/>
        <w:ind w:left="567"/>
        <w:rPr>
          <w:iCs/>
          <w:sz w:val="24"/>
          <w:lang w:eastAsia="sk-SK"/>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E668B">
        <w:rPr>
          <w:sz w:val="24"/>
        </w:rPr>
      </w:r>
      <w:r w:rsidR="004E668B">
        <w:rPr>
          <w:sz w:val="24"/>
        </w:rPr>
        <w:fldChar w:fldCharType="separate"/>
      </w:r>
      <w:r w:rsidRPr="00972886">
        <w:rPr>
          <w:sz w:val="24"/>
        </w:rPr>
        <w:fldChar w:fldCharType="end"/>
      </w:r>
      <w:r w:rsidRPr="00972886">
        <w:rPr>
          <w:sz w:val="24"/>
        </w:rPr>
        <w:t xml:space="preserve"> </w:t>
      </w:r>
      <w:r w:rsidRPr="00972886">
        <w:rPr>
          <w:iCs/>
          <w:sz w:val="24"/>
          <w:lang w:eastAsia="sk-SK"/>
        </w:rPr>
        <w:t xml:space="preserve">în cazul solicitantului pentru care au fost stabilite debite în sarcina sa ca urmare a măsurilor legale întreprinse de </w:t>
      </w:r>
      <w:r w:rsidR="00A32A71">
        <w:rPr>
          <w:iCs/>
          <w:sz w:val="24"/>
          <w:lang w:eastAsia="sk-SK"/>
        </w:rPr>
        <w:t>A</w:t>
      </w:r>
      <w:r w:rsidRPr="00972886">
        <w:rPr>
          <w:iCs/>
          <w:sz w:val="24"/>
          <w:lang w:eastAsia="sk-SK"/>
        </w:rPr>
        <w:t xml:space="preserve">utoritatea de </w:t>
      </w:r>
      <w:r w:rsidR="00A32A71">
        <w:rPr>
          <w:iCs/>
          <w:sz w:val="24"/>
          <w:lang w:eastAsia="sk-SK"/>
        </w:rPr>
        <w:t>M</w:t>
      </w:r>
      <w:r w:rsidRPr="00972886">
        <w:rPr>
          <w:iCs/>
          <w:sz w:val="24"/>
          <w:lang w:eastAsia="sk-SK"/>
        </w:rPr>
        <w:t>anagement</w:t>
      </w:r>
      <w:r w:rsidR="00A32A71">
        <w:rPr>
          <w:iCs/>
          <w:sz w:val="24"/>
          <w:lang w:eastAsia="sk-SK"/>
        </w:rPr>
        <w:t xml:space="preserve"> pentru PR Nord-Est</w:t>
      </w:r>
      <w:r w:rsidRPr="00972886">
        <w:rPr>
          <w:iCs/>
          <w:sz w:val="24"/>
          <w:lang w:eastAsia="sk-SK"/>
        </w:rPr>
        <w:t>, acesta va putea încheia contractul de finanţare în următoarele situaţii:</w:t>
      </w:r>
    </w:p>
    <w:p w14:paraId="3B0E21C1" w14:textId="7C71130B" w:rsidR="009C03D1" w:rsidRPr="00972886" w:rsidRDefault="009C03D1" w:rsidP="009C03D1">
      <w:pPr>
        <w:pStyle w:val="bullet"/>
        <w:numPr>
          <w:ilvl w:val="0"/>
          <w:numId w:val="0"/>
        </w:numPr>
        <w:spacing w:before="0" w:after="0"/>
        <w:ind w:left="1134"/>
        <w:rPr>
          <w:iCs/>
          <w:sz w:val="24"/>
          <w:lang w:eastAsia="sk-SK"/>
        </w:rPr>
      </w:pPr>
      <w:r w:rsidRPr="00972886">
        <w:rPr>
          <w:rFonts w:ascii="Segoe UI Symbol" w:hAnsi="Segoe UI Symbol" w:cs="Segoe UI Symbol"/>
          <w:iCs/>
          <w:sz w:val="24"/>
          <w:lang w:eastAsia="sk-SK"/>
        </w:rPr>
        <w:t>✔</w:t>
      </w:r>
      <w:r w:rsidRPr="00972886">
        <w:rPr>
          <w:iCs/>
          <w:sz w:val="24"/>
          <w:lang w:eastAsia="sk-SK"/>
        </w:rPr>
        <w:tab/>
        <w:t>recunoa</w:t>
      </w:r>
      <w:r w:rsidRPr="00972886">
        <w:rPr>
          <w:rFonts w:cs="Trebuchet MS"/>
          <w:iCs/>
          <w:sz w:val="24"/>
          <w:lang w:eastAsia="sk-SK"/>
        </w:rPr>
        <w:t>ş</w:t>
      </w:r>
      <w:r w:rsidRPr="00972886">
        <w:rPr>
          <w:iCs/>
          <w:sz w:val="24"/>
          <w:lang w:eastAsia="sk-SK"/>
        </w:rPr>
        <w:t xml:space="preserve">te debitul stabilit </w:t>
      </w:r>
      <w:r w:rsidRPr="00972886">
        <w:rPr>
          <w:rFonts w:cs="Trebuchet MS"/>
          <w:iCs/>
          <w:sz w:val="24"/>
          <w:lang w:eastAsia="sk-SK"/>
        </w:rPr>
        <w:t>î</w:t>
      </w:r>
      <w:r w:rsidRPr="00972886">
        <w:rPr>
          <w:iCs/>
          <w:sz w:val="24"/>
          <w:lang w:eastAsia="sk-SK"/>
        </w:rPr>
        <w:t xml:space="preserve">n sarcina sa de autoritatea de management pentru PR Nord-Est </w:t>
      </w:r>
      <w:r w:rsidR="00B77263">
        <w:rPr>
          <w:iCs/>
          <w:sz w:val="24"/>
          <w:lang w:eastAsia="sk-SK"/>
        </w:rPr>
        <w:t xml:space="preserve">2021-2027 </w:t>
      </w:r>
      <w:r w:rsidRPr="00972886">
        <w:rPr>
          <w:iCs/>
          <w:sz w:val="24"/>
          <w:lang w:eastAsia="sk-SK"/>
        </w:rPr>
        <w:t>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2831B22C" w14:textId="77777777" w:rsidR="009C03D1" w:rsidRPr="00972886" w:rsidRDefault="009C03D1" w:rsidP="009C03D1">
      <w:pPr>
        <w:pStyle w:val="bullet"/>
        <w:numPr>
          <w:ilvl w:val="0"/>
          <w:numId w:val="0"/>
        </w:numPr>
        <w:spacing w:before="0" w:after="0"/>
        <w:ind w:left="1134"/>
        <w:rPr>
          <w:iCs/>
          <w:sz w:val="24"/>
          <w:lang w:eastAsia="sk-SK"/>
        </w:rPr>
      </w:pPr>
      <w:r w:rsidRPr="00972886">
        <w:rPr>
          <w:rFonts w:ascii="Segoe UI Symbol" w:hAnsi="Segoe UI Symbol" w:cs="Segoe UI Symbol"/>
          <w:iCs/>
          <w:sz w:val="24"/>
          <w:lang w:eastAsia="sk-SK"/>
        </w:rPr>
        <w:t>✔</w:t>
      </w:r>
      <w:r w:rsidRPr="00972886">
        <w:rPr>
          <w:iCs/>
          <w:sz w:val="24"/>
          <w:lang w:eastAsia="sk-SK"/>
        </w:rPr>
        <w:tab/>
        <w:t xml:space="preserve">a contestat </w:t>
      </w:r>
      <w:r w:rsidRPr="00972886">
        <w:rPr>
          <w:rFonts w:cs="Trebuchet MS"/>
          <w:iCs/>
          <w:sz w:val="24"/>
          <w:lang w:eastAsia="sk-SK"/>
        </w:rPr>
        <w:t>î</w:t>
      </w:r>
      <w:r w:rsidRPr="00972886">
        <w:rPr>
          <w:iCs/>
          <w:sz w:val="24"/>
          <w:lang w:eastAsia="sk-SK"/>
        </w:rPr>
        <w:t>n instan</w:t>
      </w:r>
      <w:r w:rsidRPr="00972886">
        <w:rPr>
          <w:rFonts w:cs="Trebuchet MS"/>
          <w:iCs/>
          <w:sz w:val="24"/>
          <w:lang w:eastAsia="sk-SK"/>
        </w:rPr>
        <w:t>ţă</w:t>
      </w:r>
      <w:r w:rsidRPr="00972886">
        <w:rPr>
          <w:iCs/>
          <w:sz w:val="24"/>
          <w:lang w:eastAsia="sk-SK"/>
        </w:rPr>
        <w:t xml:space="preserve"> notific</w:t>
      </w:r>
      <w:r w:rsidRPr="00972886">
        <w:rPr>
          <w:rFonts w:cs="Trebuchet MS"/>
          <w:iCs/>
          <w:sz w:val="24"/>
          <w:lang w:eastAsia="sk-SK"/>
        </w:rPr>
        <w:t>ă</w:t>
      </w:r>
      <w:r w:rsidRPr="00972886">
        <w:rPr>
          <w:iCs/>
          <w:sz w:val="24"/>
          <w:lang w:eastAsia="sk-SK"/>
        </w:rPr>
        <w:t xml:space="preserve">rile/procesele verbale/notele de constatare a unor debite </w:t>
      </w:r>
      <w:r w:rsidRPr="00972886">
        <w:rPr>
          <w:rFonts w:cs="Trebuchet MS"/>
          <w:iCs/>
          <w:sz w:val="24"/>
          <w:lang w:eastAsia="sk-SK"/>
        </w:rPr>
        <w:t>ș</w:t>
      </w:r>
      <w:r w:rsidRPr="00972886">
        <w:rPr>
          <w:iCs/>
          <w:sz w:val="24"/>
          <w:lang w:eastAsia="sk-SK"/>
        </w:rPr>
        <w:t>i prin decizie a instan</w:t>
      </w:r>
      <w:r w:rsidRPr="00972886">
        <w:rPr>
          <w:rFonts w:cs="Trebuchet MS"/>
          <w:iCs/>
          <w:sz w:val="24"/>
          <w:lang w:eastAsia="sk-SK"/>
        </w:rPr>
        <w:t>ț</w:t>
      </w:r>
      <w:r w:rsidRPr="00972886">
        <w:rPr>
          <w:iCs/>
          <w:sz w:val="24"/>
          <w:lang w:eastAsia="sk-SK"/>
        </w:rPr>
        <w:t>elor de judecat</w:t>
      </w:r>
      <w:r w:rsidRPr="00972886">
        <w:rPr>
          <w:rFonts w:cs="Trebuchet MS"/>
          <w:iCs/>
          <w:sz w:val="24"/>
          <w:lang w:eastAsia="sk-SK"/>
        </w:rPr>
        <w:t>ă</w:t>
      </w:r>
      <w:r w:rsidRPr="00972886">
        <w:rPr>
          <w:iCs/>
          <w:sz w:val="24"/>
          <w:lang w:eastAsia="sk-SK"/>
        </w:rPr>
        <w:t xml:space="preserve"> acestea au fost suspendate de la executare, anexând dovezi în acest sens.</w:t>
      </w:r>
    </w:p>
    <w:p w14:paraId="158D104A" w14:textId="77777777" w:rsidR="00F6775A" w:rsidRPr="00924568" w:rsidRDefault="009C03D1" w:rsidP="009C03D1">
      <w:pPr>
        <w:pStyle w:val="bullet"/>
        <w:numPr>
          <w:ilvl w:val="0"/>
          <w:numId w:val="0"/>
        </w:numPr>
        <w:spacing w:after="0"/>
        <w:ind w:left="567"/>
        <w:rPr>
          <w:sz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E668B">
        <w:rPr>
          <w:sz w:val="24"/>
        </w:rPr>
      </w:r>
      <w:r w:rsidR="004E668B">
        <w:rPr>
          <w:sz w:val="24"/>
        </w:rPr>
        <w:fldChar w:fldCharType="separate"/>
      </w:r>
      <w:r w:rsidRPr="00972886">
        <w:rPr>
          <w:sz w:val="24"/>
        </w:rPr>
        <w:fldChar w:fldCharType="end"/>
      </w:r>
      <w:r w:rsidRPr="00972886">
        <w:rPr>
          <w:sz w:val="24"/>
        </w:rPr>
        <w:t xml:space="preserve"> </w:t>
      </w:r>
      <w:bookmarkStart w:id="4" w:name="_Hlk137131357"/>
      <w:bookmarkStart w:id="5" w:name="_Hlk139538439"/>
      <w:r w:rsidR="00F6775A" w:rsidRPr="00924568">
        <w:rPr>
          <w:sz w:val="24"/>
        </w:rPr>
        <w:t xml:space="preserve">(la momentul etapei de contractare) </w:t>
      </w:r>
      <w:bookmarkEnd w:id="4"/>
      <w:r w:rsidR="00F6775A" w:rsidRPr="00924568">
        <w:rPr>
          <w:sz w:val="24"/>
        </w:rPr>
        <w:t>să fi achitat obligațiile de plată nete (diferența dintre obligațiile de plată restanțe la buget și sumele de recuperat de la buget) către bugetul de stat și respectiv bugetul local, în cuantumul stabilit de legislația în vigoare.</w:t>
      </w:r>
      <w:bookmarkEnd w:id="5"/>
    </w:p>
    <w:p w14:paraId="5FB6933D" w14:textId="77777777" w:rsidR="009C03D1" w:rsidRPr="009C03D1" w:rsidRDefault="009C03D1" w:rsidP="009C03D1">
      <w:pPr>
        <w:pStyle w:val="bullet"/>
        <w:numPr>
          <w:ilvl w:val="0"/>
          <w:numId w:val="0"/>
        </w:numPr>
        <w:spacing w:after="0"/>
        <w:ind w:left="567"/>
        <w:rPr>
          <w:iCs/>
          <w:sz w:val="24"/>
          <w:lang w:eastAsia="sk-SK"/>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E668B">
        <w:rPr>
          <w:sz w:val="24"/>
        </w:rPr>
      </w:r>
      <w:r w:rsidR="004E668B">
        <w:rPr>
          <w:sz w:val="24"/>
        </w:rPr>
        <w:fldChar w:fldCharType="separate"/>
      </w:r>
      <w:r w:rsidRPr="00972886">
        <w:rPr>
          <w:sz w:val="24"/>
        </w:rPr>
        <w:fldChar w:fldCharType="end"/>
      </w:r>
      <w:r w:rsidRPr="00972886">
        <w:rPr>
          <w:sz w:val="24"/>
        </w:rPr>
        <w:t xml:space="preserve"> </w:t>
      </w:r>
      <w:r w:rsidRPr="00972886">
        <w:rPr>
          <w:iCs/>
          <w:sz w:val="24"/>
          <w:lang w:eastAsia="sk-SK"/>
        </w:rPr>
        <w:t>deține dreptul legal de a desfășura activitățile prevăzute în cadrul proiectului.</w:t>
      </w:r>
    </w:p>
    <w:p w14:paraId="7A3B7960" w14:textId="77777777" w:rsidR="00ED03BA" w:rsidRPr="00062D81" w:rsidRDefault="00ED03BA" w:rsidP="00062D81">
      <w:pPr>
        <w:pStyle w:val="bullet"/>
        <w:numPr>
          <w:ilvl w:val="0"/>
          <w:numId w:val="0"/>
        </w:numPr>
        <w:spacing w:before="0" w:after="0"/>
        <w:ind w:left="360"/>
        <w:rPr>
          <w:color w:val="00B050"/>
          <w:sz w:val="24"/>
        </w:rPr>
      </w:pPr>
    </w:p>
    <w:p w14:paraId="56AC5F7F" w14:textId="77777777" w:rsidR="00694857" w:rsidRDefault="002F6292" w:rsidP="00E90E7B">
      <w:pPr>
        <w:pStyle w:val="ListParagraph"/>
        <w:numPr>
          <w:ilvl w:val="0"/>
          <w:numId w:val="3"/>
        </w:numPr>
        <w:spacing w:after="120" w:line="240" w:lineRule="auto"/>
        <w:ind w:left="425" w:hanging="425"/>
        <w:jc w:val="both"/>
        <w:rPr>
          <w:rFonts w:ascii="Trebuchet MS" w:eastAsia="Times New Roman" w:hAnsi="Trebuchet MS" w:cs="Arial"/>
          <w:b/>
          <w:iCs/>
          <w:sz w:val="24"/>
          <w:szCs w:val="24"/>
          <w:lang w:eastAsia="sk-SK"/>
        </w:rPr>
      </w:pPr>
      <w:r w:rsidRPr="00E90E7B">
        <w:rPr>
          <w:rFonts w:ascii="Trebuchet MS" w:eastAsia="Times New Roman" w:hAnsi="Trebuchet MS" w:cs="Arial"/>
          <w:b/>
          <w:iCs/>
          <w:sz w:val="24"/>
          <w:szCs w:val="24"/>
          <w:lang w:eastAsia="sk-SK"/>
        </w:rPr>
        <w:t>Mă angajez ca organizația</w:t>
      </w:r>
      <w:r w:rsidR="00F849A4" w:rsidRPr="00E90E7B">
        <w:rPr>
          <w:rFonts w:ascii="Trebuchet MS" w:eastAsia="Times New Roman" w:hAnsi="Trebuchet MS" w:cs="Arial"/>
          <w:b/>
          <w:iCs/>
          <w:sz w:val="24"/>
          <w:szCs w:val="24"/>
          <w:lang w:eastAsia="sk-SK"/>
        </w:rPr>
        <w:t xml:space="preserve"> </w:t>
      </w:r>
      <w:r w:rsidR="00DD26FF" w:rsidRPr="00E90E7B">
        <w:rPr>
          <w:rFonts w:ascii="Trebuchet MS" w:eastAsia="Times New Roman" w:hAnsi="Trebuchet MS" w:cs="Arial"/>
          <w:b/>
          <w:iCs/>
          <w:sz w:val="24"/>
          <w:szCs w:val="24"/>
          <w:lang w:eastAsia="sk-SK"/>
        </w:rPr>
        <w:t>pe care o reprezint</w:t>
      </w:r>
      <w:r w:rsidRPr="00E90E7B">
        <w:rPr>
          <w:rFonts w:ascii="Trebuchet MS" w:eastAsia="Times New Roman" w:hAnsi="Trebuchet MS" w:cs="Arial"/>
          <w:b/>
          <w:iCs/>
          <w:sz w:val="24"/>
          <w:szCs w:val="24"/>
          <w:lang w:eastAsia="sk-SK"/>
        </w:rPr>
        <w:t xml:space="preserve">: </w:t>
      </w:r>
    </w:p>
    <w:p w14:paraId="2DD85C49" w14:textId="77777777" w:rsidR="00E90E7B" w:rsidRPr="00E90E7B" w:rsidRDefault="00E90E7B" w:rsidP="00E90E7B">
      <w:pPr>
        <w:pStyle w:val="ListParagraph"/>
        <w:spacing w:beforeLines="120" w:before="288" w:after="120" w:line="240" w:lineRule="auto"/>
        <w:ind w:left="425"/>
        <w:jc w:val="both"/>
        <w:rPr>
          <w:rFonts w:ascii="Trebuchet MS" w:eastAsia="Times New Roman" w:hAnsi="Trebuchet MS" w:cs="Arial"/>
          <w:b/>
          <w:iCs/>
          <w:sz w:val="24"/>
          <w:szCs w:val="24"/>
          <w:lang w:eastAsia="sk-SK"/>
        </w:rPr>
      </w:pPr>
    </w:p>
    <w:p w14:paraId="60592B7E" w14:textId="232B9027" w:rsidR="00D61D10" w:rsidRPr="00FB52C4" w:rsidRDefault="00D61D10" w:rsidP="00E90E7B">
      <w:pPr>
        <w:pStyle w:val="ListParagraph"/>
        <w:spacing w:after="0" w:line="240" w:lineRule="auto"/>
        <w:jc w:val="both"/>
        <w:rPr>
          <w:rFonts w:ascii="Trebuchet MS" w:hAnsi="Trebuchet MS" w:cs="Times New Roman"/>
          <w:b/>
          <w:bCs/>
          <w:iCs/>
          <w:sz w:val="24"/>
          <w:szCs w:val="24"/>
        </w:rPr>
      </w:pPr>
      <w:r w:rsidRPr="00062D81">
        <w:fldChar w:fldCharType="begin">
          <w:ffData>
            <w:name w:val=""/>
            <w:enabled/>
            <w:calcOnExit w:val="0"/>
            <w:checkBox>
              <w:sizeAuto/>
              <w:default w:val="0"/>
            </w:checkBox>
          </w:ffData>
        </w:fldChar>
      </w:r>
      <w:r w:rsidRPr="00062D81">
        <w:instrText xml:space="preserve"> FORMCHECKBOX </w:instrText>
      </w:r>
      <w:r w:rsidR="004E668B">
        <w:fldChar w:fldCharType="separate"/>
      </w:r>
      <w:r w:rsidRPr="00062D81">
        <w:fldChar w:fldCharType="end"/>
      </w:r>
      <w:r w:rsidRPr="00062D81">
        <w:rPr>
          <w:rFonts w:ascii="Trebuchet MS" w:hAnsi="Trebuchet MS"/>
          <w:sz w:val="24"/>
          <w:szCs w:val="24"/>
        </w:rPr>
        <w:t xml:space="preserve"> </w:t>
      </w:r>
      <w:r w:rsidRPr="00062D81">
        <w:rPr>
          <w:rFonts w:ascii="Trebuchet MS" w:hAnsi="Trebuchet MS" w:cs="Times New Roman"/>
          <w:i/>
          <w:sz w:val="24"/>
          <w:szCs w:val="24"/>
        </w:rPr>
        <w:t>Să nu utilizez</w:t>
      </w:r>
      <w:r w:rsidR="00193DF2">
        <w:rPr>
          <w:rFonts w:ascii="Trebuchet MS" w:hAnsi="Trebuchet MS" w:cs="Times New Roman"/>
          <w:i/>
          <w:sz w:val="24"/>
          <w:szCs w:val="24"/>
        </w:rPr>
        <w:t>e</w:t>
      </w:r>
      <w:r w:rsidRPr="00062D81">
        <w:rPr>
          <w:rFonts w:ascii="Trebuchet MS" w:hAnsi="Trebuchet MS" w:cs="Times New Roman"/>
          <w:i/>
          <w:sz w:val="24"/>
          <w:szCs w:val="24"/>
        </w:rPr>
        <w:t xml:space="preserve"> sprijinul primit pentru finanțarea de intervenții excluse din domeniul de aplicare al Fondului vizat de intervenție (</w:t>
      </w:r>
      <w:r w:rsidRPr="00062D81">
        <w:rPr>
          <w:rFonts w:ascii="Trebuchet MS" w:hAnsi="Trebuchet MS" w:cs="Times New Roman"/>
          <w:i/>
          <w:iCs/>
          <w:sz w:val="18"/>
          <w:szCs w:val="18"/>
        </w:rPr>
        <w:t>art 6 reg FEDR/ FC1058/2021)</w:t>
      </w:r>
    </w:p>
    <w:p w14:paraId="57E66BD8" w14:textId="77777777" w:rsidR="00694857" w:rsidRPr="00193DF2" w:rsidRDefault="00D61D10" w:rsidP="00E90E7B">
      <w:pPr>
        <w:pStyle w:val="ListParagraph"/>
        <w:spacing w:after="0" w:line="240" w:lineRule="auto"/>
        <w:jc w:val="both"/>
        <w:rPr>
          <w:rFonts w:ascii="Trebuchet MS" w:hAnsi="Trebuchet MS" w:cs="Times New Roman"/>
          <w:i/>
          <w:sz w:val="24"/>
          <w:szCs w:val="24"/>
        </w:rPr>
      </w:pPr>
      <w:r w:rsidRPr="00062D81">
        <w:fldChar w:fldCharType="begin">
          <w:ffData>
            <w:name w:val=""/>
            <w:enabled/>
            <w:calcOnExit w:val="0"/>
            <w:checkBox>
              <w:sizeAuto/>
              <w:default w:val="0"/>
            </w:checkBox>
          </w:ffData>
        </w:fldChar>
      </w:r>
      <w:r w:rsidRPr="005B721A">
        <w:instrText xml:space="preserve"> FORMCHECKBOX </w:instrText>
      </w:r>
      <w:r w:rsidR="004E668B">
        <w:fldChar w:fldCharType="separate"/>
      </w:r>
      <w:r w:rsidRPr="00062D81">
        <w:fldChar w:fldCharType="end"/>
      </w:r>
      <w:bookmarkStart w:id="6" w:name="__Fieldmark__14454_1580758020"/>
      <w:bookmarkEnd w:id="6"/>
      <w:r w:rsidR="002F6292" w:rsidRPr="005B721A">
        <w:rPr>
          <w:rFonts w:ascii="Trebuchet MS" w:hAnsi="Trebuchet MS" w:cs="Times New Roman"/>
          <w:i/>
          <w:iCs/>
          <w:sz w:val="24"/>
          <w:szCs w:val="24"/>
          <w:lang w:eastAsia="sk-SK"/>
        </w:rPr>
        <w:t xml:space="preserve"> </w:t>
      </w:r>
      <w:r w:rsidR="002F6292" w:rsidRPr="00050F15">
        <w:rPr>
          <w:rFonts w:ascii="Trebuchet MS" w:hAnsi="Trebuchet MS" w:cs="Times New Roman"/>
          <w:i/>
          <w:sz w:val="24"/>
          <w:szCs w:val="24"/>
        </w:rPr>
        <w:t>Să asigure contribuţia proprie declarata în sectiunea aferenta din Cererea de Finanțare</w:t>
      </w:r>
    </w:p>
    <w:p w14:paraId="3DC42CF6" w14:textId="77777777" w:rsidR="00694857" w:rsidRPr="00B54FC5" w:rsidRDefault="00D61D10" w:rsidP="00E90E7B">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4E668B">
        <w:fldChar w:fldCharType="separate"/>
      </w:r>
      <w:r>
        <w:fldChar w:fldCharType="end"/>
      </w:r>
      <w:bookmarkStart w:id="7" w:name="__Fieldmark__14455_1580758020"/>
      <w:bookmarkEnd w:id="7"/>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Să finanţeze toate costurile</w:t>
      </w:r>
      <w:r w:rsidR="00F849A4">
        <w:rPr>
          <w:rFonts w:ascii="Trebuchet MS" w:hAnsi="Trebuchet MS" w:cs="Times New Roman"/>
          <w:i/>
          <w:sz w:val="24"/>
          <w:szCs w:val="24"/>
        </w:rPr>
        <w:t xml:space="preserve">, </w:t>
      </w:r>
      <w:r w:rsidR="002F6292">
        <w:rPr>
          <w:rFonts w:ascii="Trebuchet MS" w:hAnsi="Trebuchet MS" w:cs="Times New Roman"/>
          <w:i/>
          <w:sz w:val="24"/>
          <w:szCs w:val="24"/>
        </w:rPr>
        <w:t xml:space="preserve">inclusiv costurile </w:t>
      </w:r>
      <w:r w:rsidRPr="00B54FC5">
        <w:rPr>
          <w:rFonts w:ascii="Trebuchet MS" w:hAnsi="Trebuchet MS" w:cs="Times New Roman"/>
          <w:i/>
          <w:sz w:val="24"/>
          <w:szCs w:val="24"/>
        </w:rPr>
        <w:t>neeligibile, dar necesare</w:t>
      </w:r>
      <w:r w:rsidR="00F849A4" w:rsidRPr="00B54FC5">
        <w:rPr>
          <w:rFonts w:ascii="Trebuchet MS" w:hAnsi="Trebuchet MS" w:cs="Times New Roman"/>
          <w:i/>
          <w:sz w:val="24"/>
          <w:szCs w:val="24"/>
        </w:rPr>
        <w:t xml:space="preserve">, </w:t>
      </w:r>
      <w:r w:rsidR="002F6292" w:rsidRPr="00B54FC5">
        <w:rPr>
          <w:rFonts w:ascii="Trebuchet MS" w:hAnsi="Trebuchet MS" w:cs="Times New Roman"/>
          <w:i/>
          <w:sz w:val="24"/>
          <w:szCs w:val="24"/>
        </w:rPr>
        <w:t>aferente proiectului</w:t>
      </w:r>
    </w:p>
    <w:p w14:paraId="29FDBDFF" w14:textId="77777777" w:rsidR="00694857" w:rsidRPr="00B54FC5" w:rsidRDefault="00D61D10" w:rsidP="00E90E7B">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4E668B">
        <w:fldChar w:fldCharType="separate"/>
      </w:r>
      <w:r w:rsidRPr="00B54FC5">
        <w:fldChar w:fldCharType="end"/>
      </w:r>
      <w:bookmarkStart w:id="8" w:name="__Fieldmark__14456_1580758020"/>
      <w:bookmarkEnd w:id="8"/>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 Să asigure resursele financiare necesare implementării optime a proiectului în condiţiile rambursării ulterioare a cheltuielilor eligibile din </w:t>
      </w:r>
      <w:r w:rsidR="00CA601F" w:rsidRPr="00B54FC5">
        <w:rPr>
          <w:rFonts w:ascii="Trebuchet MS" w:hAnsi="Trebuchet MS" w:cs="Times New Roman"/>
          <w:i/>
          <w:sz w:val="24"/>
          <w:szCs w:val="24"/>
        </w:rPr>
        <w:t>fonduri</w:t>
      </w:r>
      <w:r w:rsidRPr="00B54FC5">
        <w:rPr>
          <w:rFonts w:ascii="Trebuchet MS" w:hAnsi="Trebuchet MS" w:cs="Times New Roman"/>
          <w:i/>
          <w:sz w:val="24"/>
          <w:szCs w:val="24"/>
        </w:rPr>
        <w:t>le</w:t>
      </w:r>
      <w:r w:rsidR="00CA601F" w:rsidRPr="00B54FC5">
        <w:rPr>
          <w:rFonts w:ascii="Trebuchet MS" w:hAnsi="Trebuchet MS" w:cs="Times New Roman"/>
          <w:i/>
          <w:sz w:val="24"/>
          <w:szCs w:val="24"/>
        </w:rPr>
        <w:t xml:space="preserve"> </w:t>
      </w:r>
      <w:r w:rsidRPr="00B54FC5">
        <w:rPr>
          <w:rFonts w:ascii="Trebuchet MS" w:hAnsi="Trebuchet MS" w:cs="Times New Roman"/>
          <w:i/>
          <w:sz w:val="24"/>
          <w:szCs w:val="24"/>
        </w:rPr>
        <w:t>Uniunii</w:t>
      </w:r>
    </w:p>
    <w:p w14:paraId="066EB74F" w14:textId="77777777" w:rsidR="00D61D10" w:rsidRPr="00B54FC5" w:rsidRDefault="00D61D10" w:rsidP="00E90E7B">
      <w:pPr>
        <w:pStyle w:val="Ghid2"/>
        <w:spacing w:before="0" w:line="276" w:lineRule="auto"/>
        <w:ind w:left="720"/>
        <w:jc w:val="both"/>
        <w:rPr>
          <w:rFonts w:ascii="Calibri" w:hAnsi="Calibri" w:cs="Arial"/>
          <w:i w:val="0"/>
          <w:sz w:val="22"/>
          <w:szCs w:val="22"/>
        </w:rPr>
      </w:pPr>
      <w:r w:rsidRPr="00070DC6">
        <w:rPr>
          <w:rFonts w:ascii="Calibri" w:hAnsi="Calibri"/>
          <w:sz w:val="22"/>
          <w:szCs w:val="22"/>
        </w:rPr>
        <w:fldChar w:fldCharType="begin">
          <w:ffData>
            <w:name w:val=""/>
            <w:enabled/>
            <w:calcOnExit w:val="0"/>
            <w:checkBox>
              <w:sizeAuto/>
              <w:default w:val="0"/>
            </w:checkBox>
          </w:ffData>
        </w:fldChar>
      </w:r>
      <w:r w:rsidRPr="00070DC6">
        <w:rPr>
          <w:rFonts w:ascii="Calibri" w:hAnsi="Calibri"/>
          <w:sz w:val="22"/>
          <w:szCs w:val="22"/>
        </w:rPr>
        <w:instrText xml:space="preserve"> FORMCHECKBOX </w:instrText>
      </w:r>
      <w:r w:rsidR="004E668B">
        <w:rPr>
          <w:rFonts w:ascii="Calibri" w:hAnsi="Calibri"/>
          <w:sz w:val="22"/>
          <w:szCs w:val="22"/>
        </w:rPr>
      </w:r>
      <w:r w:rsidR="004E668B">
        <w:rPr>
          <w:rFonts w:ascii="Calibri" w:hAnsi="Calibri"/>
          <w:sz w:val="22"/>
          <w:szCs w:val="22"/>
        </w:rPr>
        <w:fldChar w:fldCharType="separate"/>
      </w:r>
      <w:r w:rsidRPr="00070DC6">
        <w:rPr>
          <w:rFonts w:ascii="Calibri" w:hAnsi="Calibri"/>
          <w:sz w:val="22"/>
          <w:szCs w:val="22"/>
        </w:rPr>
        <w:fldChar w:fldCharType="end"/>
      </w:r>
      <w:r w:rsidRPr="00B54FC5">
        <w:rPr>
          <w:rFonts w:ascii="Trebuchet MS" w:hAnsi="Trebuchet MS"/>
          <w:iCs/>
          <w:szCs w:val="24"/>
          <w:lang w:eastAsia="sk-SK"/>
        </w:rPr>
        <w:t xml:space="preserve"> </w:t>
      </w:r>
      <w:r w:rsidR="00EE24E5" w:rsidRPr="00B54FC5">
        <w:rPr>
          <w:rFonts w:ascii="Trebuchet MS" w:hAnsi="Trebuchet MS"/>
          <w:iCs/>
          <w:szCs w:val="24"/>
          <w:lang w:eastAsia="sk-SK"/>
        </w:rPr>
        <w:t>S</w:t>
      </w:r>
      <w:r w:rsidRPr="00070DC6">
        <w:rPr>
          <w:rFonts w:ascii="Trebuchet MS" w:eastAsia="Calibri" w:hAnsi="Trebuchet MS"/>
          <w:szCs w:val="24"/>
        </w:rPr>
        <w:t>ă asigure folosința echipamentelor şi bunurilor achiziţionate prin proiect, împreună cu partenerii, după caz, pentru scopul declarat în proiect</w:t>
      </w:r>
    </w:p>
    <w:p w14:paraId="607AF2BE" w14:textId="5945E349" w:rsidR="00694857" w:rsidRPr="00B54FC5" w:rsidRDefault="00D61D10" w:rsidP="00E90E7B">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4E668B">
        <w:fldChar w:fldCharType="separate"/>
      </w:r>
      <w:r w:rsidRPr="00B54FC5">
        <w:fldChar w:fldCharType="end"/>
      </w:r>
      <w:bookmarkStart w:id="9" w:name="__Fieldmark__14457_1580758020"/>
      <w:bookmarkEnd w:id="9"/>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Să asigure </w:t>
      </w:r>
      <w:r w:rsidRPr="00B54FC5">
        <w:rPr>
          <w:rFonts w:ascii="Trebuchet MS" w:hAnsi="Trebuchet MS" w:cs="Times New Roman"/>
          <w:i/>
          <w:sz w:val="24"/>
          <w:szCs w:val="24"/>
        </w:rPr>
        <w:t xml:space="preserve">cheltuielile de funcționare și întreținere aferente proiectului care includ investiții în infrastructură sau investiții productive, în vederea asigurării sustenabilității financiare a acestora </w:t>
      </w:r>
    </w:p>
    <w:p w14:paraId="67BF40D5" w14:textId="77777777" w:rsidR="00694857" w:rsidRPr="00B54FC5" w:rsidRDefault="00D61D10" w:rsidP="00E90E7B">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4E668B">
        <w:fldChar w:fldCharType="separate"/>
      </w:r>
      <w:r w:rsidRPr="00B54FC5">
        <w:fldChar w:fldCharType="end"/>
      </w:r>
      <w:bookmarkStart w:id="10" w:name="__Fieldmark__14458_1580758020"/>
      <w:bookmarkEnd w:id="10"/>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Să prezinte, la momentul contractării, la cererea AM, toate documentele necesare pentru a dovedi îndeplinirea </w:t>
      </w:r>
      <w:r w:rsidR="00BE5757" w:rsidRPr="00B54FC5">
        <w:rPr>
          <w:rFonts w:ascii="Trebuchet MS" w:hAnsi="Trebuchet MS" w:cs="Times New Roman"/>
          <w:i/>
          <w:sz w:val="24"/>
          <w:szCs w:val="24"/>
        </w:rPr>
        <w:t xml:space="preserve">condițiilor </w:t>
      </w:r>
      <w:r w:rsidR="002F6292" w:rsidRPr="00B54FC5">
        <w:rPr>
          <w:rFonts w:ascii="Trebuchet MS" w:hAnsi="Trebuchet MS" w:cs="Times New Roman"/>
          <w:i/>
          <w:sz w:val="24"/>
          <w:szCs w:val="24"/>
        </w:rPr>
        <w:t>de eligibilitate</w:t>
      </w:r>
    </w:p>
    <w:p w14:paraId="2F27151B" w14:textId="77777777" w:rsidR="00ED03BA" w:rsidRPr="00B54FC5" w:rsidRDefault="00ED03BA" w:rsidP="00E90E7B">
      <w:pPr>
        <w:suppressAutoHyphens w:val="0"/>
        <w:autoSpaceDE w:val="0"/>
        <w:autoSpaceDN w:val="0"/>
        <w:adjustRightInd w:val="0"/>
        <w:spacing w:after="0" w:line="240" w:lineRule="auto"/>
        <w:ind w:left="720"/>
        <w:jc w:val="both"/>
        <w:rPr>
          <w:sz w:val="20"/>
          <w:szCs w:val="20"/>
        </w:rPr>
      </w:pPr>
      <w:r w:rsidRPr="00B54FC5">
        <w:fldChar w:fldCharType="begin">
          <w:ffData>
            <w:name w:val=""/>
            <w:enabled/>
            <w:calcOnExit w:val="0"/>
            <w:checkBox>
              <w:sizeAuto/>
              <w:default w:val="0"/>
            </w:checkBox>
          </w:ffData>
        </w:fldChar>
      </w:r>
      <w:r w:rsidRPr="00B54FC5">
        <w:instrText xml:space="preserve"> FORMCHECKBOX </w:instrText>
      </w:r>
      <w:r w:rsidR="004E668B">
        <w:fldChar w:fldCharType="separate"/>
      </w:r>
      <w:r w:rsidRPr="00B54FC5">
        <w:fldChar w:fldCharType="end"/>
      </w:r>
      <w:r w:rsidRPr="00B54FC5">
        <w:rPr>
          <w:rFonts w:ascii="Trebuchet MS" w:hAnsi="Trebuchet MS"/>
          <w:sz w:val="24"/>
          <w:szCs w:val="24"/>
        </w:rPr>
        <w:t xml:space="preserve"> </w:t>
      </w:r>
      <w:r w:rsidR="00517B96" w:rsidRPr="00B54FC5">
        <w:rPr>
          <w:rFonts w:ascii="Trebuchet MS" w:hAnsi="Trebuchet MS" w:cs="Times New Roman"/>
          <w:i/>
          <w:sz w:val="24"/>
          <w:szCs w:val="24"/>
        </w:rPr>
        <w:t>Î</w:t>
      </w:r>
      <w:r w:rsidRPr="00B54FC5">
        <w:rPr>
          <w:rFonts w:ascii="Trebuchet MS" w:hAnsi="Trebuchet MS" w:cs="Times New Roman"/>
          <w:i/>
          <w:sz w:val="24"/>
          <w:szCs w:val="24"/>
        </w:rPr>
        <w:t>n cazul în care au fost demarate activităţi înainte de depunerea proiectului, eventualele proceduri de achiziţii publice aferente acestor activităţi au respectat legislaţia privind achiziţiile publice</w:t>
      </w:r>
    </w:p>
    <w:bookmarkStart w:id="11" w:name="__Fieldmark__14459_1580758020"/>
    <w:bookmarkEnd w:id="11"/>
    <w:p w14:paraId="09616B9A" w14:textId="6CDE32F0" w:rsidR="00694857" w:rsidRPr="00B54FC5" w:rsidRDefault="00D61D10" w:rsidP="00E90E7B">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4E668B">
        <w:fldChar w:fldCharType="separate"/>
      </w:r>
      <w:r w:rsidRPr="00B54FC5">
        <w:fldChar w:fldCharType="end"/>
      </w:r>
      <w:bookmarkStart w:id="12" w:name="__Fieldmark__14460_1580758020"/>
      <w:bookmarkEnd w:id="12"/>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În cazul obținerii finanțării</w:t>
      </w:r>
      <w:r w:rsidR="00E43337" w:rsidRPr="00B54FC5">
        <w:rPr>
          <w:rFonts w:ascii="Trebuchet MS" w:hAnsi="Trebuchet MS" w:cs="Times New Roman"/>
          <w:i/>
          <w:sz w:val="24"/>
          <w:szCs w:val="24"/>
        </w:rPr>
        <w:t>,</w:t>
      </w:r>
      <w:r w:rsidR="002F6292" w:rsidRPr="00B54FC5">
        <w:rPr>
          <w:rFonts w:ascii="Trebuchet MS" w:hAnsi="Trebuchet MS" w:cs="Times New Roman"/>
          <w:i/>
          <w:sz w:val="24"/>
          <w:szCs w:val="24"/>
        </w:rPr>
        <w:t xml:space="preserve"> să respecte toate cerințele privind </w:t>
      </w:r>
      <w:r w:rsidRPr="00B54FC5">
        <w:rPr>
          <w:rFonts w:ascii="Trebuchet MS" w:hAnsi="Trebuchet MS" w:cs="Times New Roman"/>
          <w:i/>
          <w:sz w:val="24"/>
          <w:szCs w:val="24"/>
        </w:rPr>
        <w:t xml:space="preserve">caracterul durabil </w:t>
      </w:r>
      <w:r w:rsidR="00E43337" w:rsidRPr="00B54FC5">
        <w:rPr>
          <w:rFonts w:ascii="Trebuchet MS" w:hAnsi="Trebuchet MS" w:cs="Times New Roman"/>
          <w:i/>
          <w:sz w:val="24"/>
          <w:szCs w:val="24"/>
        </w:rPr>
        <w:t xml:space="preserve"> </w:t>
      </w:r>
      <w:r w:rsidR="0075429B" w:rsidRPr="00B54FC5">
        <w:rPr>
          <w:rFonts w:ascii="Trebuchet MS" w:hAnsi="Trebuchet MS" w:cs="Times New Roman"/>
          <w:i/>
          <w:sz w:val="24"/>
          <w:szCs w:val="24"/>
        </w:rPr>
        <w:t xml:space="preserve">al </w:t>
      </w:r>
      <w:r w:rsidR="002F6292" w:rsidRPr="00B54FC5">
        <w:rPr>
          <w:rFonts w:ascii="Trebuchet MS" w:hAnsi="Trebuchet MS" w:cs="Times New Roman"/>
          <w:i/>
          <w:sz w:val="24"/>
          <w:szCs w:val="24"/>
        </w:rPr>
        <w:t>proiectului, așa cum sunt specificate în Ghidul Solicitantului</w:t>
      </w:r>
      <w:r w:rsidRPr="00B54FC5">
        <w:rPr>
          <w:rFonts w:ascii="Trebuchet MS" w:hAnsi="Trebuchet MS" w:cs="Times New Roman"/>
          <w:i/>
          <w:sz w:val="24"/>
          <w:szCs w:val="24"/>
        </w:rPr>
        <w:t xml:space="preserve"> cu în conformitate cu prevederile art. 65 din Regulamentul (UE) 1060/2021  </w:t>
      </w:r>
    </w:p>
    <w:p w14:paraId="7969AEA9" w14:textId="77777777" w:rsidR="00D61D10" w:rsidRPr="00B54FC5" w:rsidRDefault="00D61D10" w:rsidP="00E90E7B">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4E668B">
        <w:fldChar w:fldCharType="separate"/>
      </w:r>
      <w:r w:rsidRPr="00B54FC5">
        <w:fldChar w:fldCharType="end"/>
      </w:r>
      <w:bookmarkStart w:id="13" w:name="__Fieldmark__14461_1580758020"/>
      <w:bookmarkEnd w:id="13"/>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Să respecte, pe durata pregătirii şi implementării proiectului, prevederile legislaţiei </w:t>
      </w:r>
      <w:r w:rsidR="00E43337" w:rsidRPr="00B54FC5">
        <w:rPr>
          <w:rFonts w:ascii="Trebuchet MS" w:hAnsi="Trebuchet MS" w:cs="Times New Roman"/>
          <w:i/>
          <w:sz w:val="24"/>
          <w:szCs w:val="24"/>
        </w:rPr>
        <w:t xml:space="preserve">europene </w:t>
      </w:r>
      <w:r w:rsidR="002F6292" w:rsidRPr="00B54FC5">
        <w:rPr>
          <w:rFonts w:ascii="Trebuchet MS" w:hAnsi="Trebuchet MS" w:cs="Times New Roman"/>
          <w:i/>
          <w:sz w:val="24"/>
          <w:szCs w:val="24"/>
        </w:rPr>
        <w:t xml:space="preserve">şi naţionale în domeniul dezvoltării durabile, inclusv DNSH, </w:t>
      </w:r>
      <w:r w:rsidRPr="00B54FC5">
        <w:rPr>
          <w:rFonts w:ascii="Trebuchet MS" w:hAnsi="Trebuchet MS" w:cs="Times New Roman"/>
          <w:i/>
          <w:sz w:val="24"/>
          <w:szCs w:val="24"/>
        </w:rPr>
        <w:t xml:space="preserve">imunizarea la schimbări climatice, egalităţii de şanse, şi nediscriminării, egalităţii de gen, GDPR, Carta drepturilor fundamentale a Uniunii Europene, </w:t>
      </w:r>
      <w:r w:rsidR="00E30336" w:rsidRPr="00B54FC5">
        <w:rPr>
          <w:rFonts w:ascii="Trebuchet MS" w:hAnsi="Trebuchet MS" w:cs="Times New Roman"/>
          <w:i/>
          <w:sz w:val="24"/>
          <w:szCs w:val="24"/>
        </w:rPr>
        <w:t xml:space="preserve">Convenția ONU privind Drepturile Persoanelor cu Handicap, </w:t>
      </w:r>
      <w:r w:rsidRPr="00B54FC5">
        <w:rPr>
          <w:rFonts w:ascii="Trebuchet MS" w:hAnsi="Trebuchet MS" w:cs="Times New Roman"/>
          <w:i/>
          <w:sz w:val="24"/>
          <w:szCs w:val="24"/>
        </w:rPr>
        <w:t>ajutorului de stat și/sau minimis (acolo unde este cazul), precum și dreptul aplicabil al Uniunii din domeniul spălării banilor, al finanțării terorismului, al evitării obligațiilor fiscale, al fraudei fiscale sau al evaziunii fiscale</w:t>
      </w:r>
    </w:p>
    <w:p w14:paraId="665E80AE" w14:textId="77777777" w:rsidR="00694857" w:rsidRDefault="00D61D10" w:rsidP="00E90E7B">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4E668B">
        <w:fldChar w:fldCharType="separate"/>
      </w:r>
      <w:r w:rsidRPr="00B54FC5">
        <w:fldChar w:fldCharType="end"/>
      </w:r>
      <w:bookmarkStart w:id="14" w:name="__Fieldmark__14462_1580758020"/>
      <w:bookmarkEnd w:id="14"/>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E92AA2" w:rsidRPr="00924568">
        <w:rPr>
          <w:rFonts w:ascii="Trebuchet MS" w:hAnsi="Trebuchet MS" w:cs="Times New Roman"/>
          <w:i/>
          <w:sz w:val="24"/>
          <w:szCs w:val="24"/>
        </w:rPr>
        <w:t>5 zile lucratoare</w:t>
      </w:r>
      <w:r w:rsidR="002F6292" w:rsidRPr="00B54FC5">
        <w:rPr>
          <w:rFonts w:ascii="Trebuchet MS" w:hAnsi="Trebuchet MS" w:cs="Times New Roman"/>
          <w:i/>
          <w:sz w:val="24"/>
          <w:szCs w:val="24"/>
        </w:rPr>
        <w:t xml:space="preserve"> de la luarea la cunoștință a situației respective.</w:t>
      </w:r>
    </w:p>
    <w:p w14:paraId="527B73A5" w14:textId="77777777" w:rsidR="00DC422B" w:rsidRPr="00B54FC5" w:rsidRDefault="00DC422B" w:rsidP="00E90E7B">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4E668B">
        <w:fldChar w:fldCharType="separate"/>
      </w:r>
      <w:r w:rsidRPr="00B54FC5">
        <w:fldChar w:fldCharType="end"/>
      </w:r>
      <w:r w:rsidRPr="00DC422B">
        <w:t xml:space="preserve"> </w:t>
      </w:r>
      <w:r>
        <w:t xml:space="preserve"> </w:t>
      </w:r>
      <w:r w:rsidRPr="00DC422B">
        <w:rPr>
          <w:rFonts w:ascii="Trebuchet MS" w:hAnsi="Trebuchet MS" w:cs="Times New Roman"/>
          <w:i/>
          <w:sz w:val="24"/>
          <w:szCs w:val="24"/>
        </w:rPr>
        <w:t>Înteleg că, ulterior contractării proiectului, modificarea condițiilor de eligibilitate este permisă numai în condițiile stricte ale prevederilor contractuale, cu respectarea legislaţiei în vigoare.</w:t>
      </w:r>
    </w:p>
    <w:p w14:paraId="65105203" w14:textId="77777777" w:rsidR="00E30336" w:rsidRPr="00B54FC5" w:rsidRDefault="00E30336" w:rsidP="00E90E7B">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4E668B">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Să iau toate măsurile pentru respectarea regulilor privind </w:t>
      </w:r>
      <w:r w:rsidR="00517B96" w:rsidRPr="00B54FC5">
        <w:rPr>
          <w:rFonts w:ascii="Trebuchet MS" w:hAnsi="Trebuchet MS" w:cs="Times New Roman"/>
          <w:i/>
          <w:sz w:val="24"/>
          <w:szCs w:val="24"/>
        </w:rPr>
        <w:t>evitarea</w:t>
      </w:r>
      <w:r w:rsidRPr="00B54FC5">
        <w:rPr>
          <w:rFonts w:ascii="Trebuchet MS" w:hAnsi="Trebuchet MS" w:cs="Times New Roman"/>
          <w:i/>
          <w:sz w:val="24"/>
          <w:szCs w:val="24"/>
        </w:rPr>
        <w:t xml:space="preserve"> conflictului de interese, în conformitate cu reglementările europene și naționale în vigoare.</w:t>
      </w:r>
    </w:p>
    <w:p w14:paraId="3E272B76" w14:textId="77777777" w:rsidR="004D258A" w:rsidRDefault="004D258A" w:rsidP="00E90E7B">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4E668B">
        <w:fldChar w:fldCharType="separate"/>
      </w:r>
      <w:r w:rsidRPr="00B54FC5">
        <w:fldChar w:fldCharType="end"/>
      </w:r>
      <w:r w:rsidRPr="004D258A">
        <w:t xml:space="preserve"> </w:t>
      </w:r>
      <w:r w:rsidRPr="004D258A">
        <w:rPr>
          <w:rFonts w:ascii="Trebuchet MS" w:hAnsi="Trebuchet MS" w:cs="Times New Roman"/>
          <w:i/>
          <w:sz w:val="24"/>
          <w:szCs w:val="24"/>
        </w:rPr>
        <w:t xml:space="preserve">Să asigure functionalitatea investitiei si să menţină proprietatea facilităţilor construite/ finalizate/ modernizate/ reabilitate/ extinse (unde este cazul), a echipamentelor/dotărilor achiziţionate/modernizate, după caz şi natura activităţii pentru care s-a acordat finanţare şi să nu ipotecheze, cu excepția situațiilor prevăzute </w:t>
      </w:r>
      <w:r w:rsidRPr="004D258A">
        <w:rPr>
          <w:rFonts w:ascii="Trebuchet MS" w:hAnsi="Trebuchet MS" w:cs="Times New Roman"/>
          <w:i/>
          <w:sz w:val="24"/>
          <w:szCs w:val="24"/>
        </w:rPr>
        <w:lastRenderedPageBreak/>
        <w:t>în contractul de finanțare, pe o perioadă de cel puţin 5 (cinci ani) ani de la efectuarea plății finale în cadrul contractului de finanţare</w:t>
      </w:r>
      <w:r>
        <w:rPr>
          <w:rFonts w:ascii="Trebuchet MS" w:hAnsi="Trebuchet MS" w:cs="Times New Roman"/>
          <w:i/>
          <w:sz w:val="24"/>
          <w:szCs w:val="24"/>
        </w:rPr>
        <w:t>;</w:t>
      </w:r>
    </w:p>
    <w:p w14:paraId="7FBB16B2" w14:textId="77777777" w:rsidR="000261D3" w:rsidRDefault="000261D3" w:rsidP="000261D3">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4E668B">
        <w:fldChar w:fldCharType="separate"/>
      </w:r>
      <w:r w:rsidRPr="00B54FC5">
        <w:fldChar w:fldCharType="end"/>
      </w:r>
      <w:r>
        <w:t xml:space="preserve"> </w:t>
      </w:r>
      <w:r w:rsidRPr="000261D3">
        <w:rPr>
          <w:rFonts w:ascii="Trebuchet MS" w:hAnsi="Trebuchet MS" w:cs="Times New Roman"/>
          <w:i/>
          <w:sz w:val="24"/>
          <w:szCs w:val="24"/>
        </w:rPr>
        <w:t xml:space="preserve">să </w:t>
      </w:r>
      <w:r>
        <w:rPr>
          <w:rFonts w:ascii="Trebuchet MS" w:hAnsi="Trebuchet MS" w:cs="Times New Roman"/>
          <w:i/>
          <w:sz w:val="24"/>
          <w:szCs w:val="24"/>
        </w:rPr>
        <w:t xml:space="preserve">aduca la cunostinta Autoritatii de Management existenta unui posibil </w:t>
      </w:r>
      <w:r w:rsidRPr="000261D3">
        <w:rPr>
          <w:rFonts w:ascii="Trebuchet MS" w:hAnsi="Trebuchet MS" w:cs="Times New Roman"/>
          <w:i/>
          <w:sz w:val="24"/>
          <w:szCs w:val="24"/>
        </w:rPr>
        <w:t xml:space="preserve">conflict de interese </w:t>
      </w:r>
      <w:r>
        <w:rPr>
          <w:rFonts w:ascii="Trebuchet MS" w:hAnsi="Trebuchet MS" w:cs="Times New Roman"/>
          <w:i/>
          <w:sz w:val="24"/>
          <w:szCs w:val="24"/>
        </w:rPr>
        <w:t>sau a unei</w:t>
      </w:r>
      <w:r w:rsidRPr="000261D3">
        <w:rPr>
          <w:rFonts w:ascii="Trebuchet MS" w:hAnsi="Trebuchet MS" w:cs="Times New Roman"/>
          <w:i/>
          <w:sz w:val="24"/>
          <w:szCs w:val="24"/>
        </w:rPr>
        <w:t xml:space="preserve"> situaţi</w:t>
      </w:r>
      <w:r>
        <w:rPr>
          <w:rFonts w:ascii="Trebuchet MS" w:hAnsi="Trebuchet MS" w:cs="Times New Roman"/>
          <w:i/>
          <w:sz w:val="24"/>
          <w:szCs w:val="24"/>
        </w:rPr>
        <w:t>i</w:t>
      </w:r>
      <w:r w:rsidRPr="000261D3">
        <w:rPr>
          <w:rFonts w:ascii="Trebuchet MS" w:hAnsi="Trebuchet MS" w:cs="Times New Roman"/>
          <w:i/>
          <w:sz w:val="24"/>
          <w:szCs w:val="24"/>
        </w:rPr>
        <w:t xml:space="preserve"> care are sau poate avea ca efect compromiterea obiectivității și imparțialității procesului de verificare, contractare și implementare a proiectului</w:t>
      </w:r>
      <w:r>
        <w:rPr>
          <w:rFonts w:ascii="Trebuchet MS" w:hAnsi="Trebuchet MS" w:cs="Times New Roman"/>
          <w:i/>
          <w:sz w:val="24"/>
          <w:szCs w:val="24"/>
        </w:rPr>
        <w:t xml:space="preserve">, </w:t>
      </w:r>
      <w:r w:rsidRPr="00B54FC5">
        <w:rPr>
          <w:rFonts w:ascii="Trebuchet MS" w:hAnsi="Trebuchet MS" w:cs="Times New Roman"/>
          <w:i/>
          <w:sz w:val="24"/>
          <w:szCs w:val="24"/>
        </w:rPr>
        <w:t xml:space="preserve">în termen de </w:t>
      </w:r>
      <w:r w:rsidRPr="00924568">
        <w:rPr>
          <w:rFonts w:ascii="Trebuchet MS" w:hAnsi="Trebuchet MS" w:cs="Times New Roman"/>
          <w:i/>
          <w:sz w:val="24"/>
          <w:szCs w:val="24"/>
        </w:rPr>
        <w:t>5 zile lucratoare</w:t>
      </w:r>
      <w:r w:rsidRPr="00B54FC5">
        <w:rPr>
          <w:rFonts w:ascii="Trebuchet MS" w:hAnsi="Trebuchet MS" w:cs="Times New Roman"/>
          <w:i/>
          <w:sz w:val="24"/>
          <w:szCs w:val="24"/>
        </w:rPr>
        <w:t xml:space="preserve"> de la luarea la cunoștință a situației respective.</w:t>
      </w:r>
    </w:p>
    <w:p w14:paraId="6251F02E" w14:textId="366C7C80" w:rsidR="00206C40" w:rsidRPr="00206C40" w:rsidRDefault="00206C40" w:rsidP="000261D3">
      <w:pPr>
        <w:pStyle w:val="ListParagraph"/>
        <w:spacing w:after="0" w:line="240" w:lineRule="auto"/>
        <w:jc w:val="both"/>
        <w:rPr>
          <w:rFonts w:ascii="Trebuchet MS" w:hAnsi="Trebuchet MS" w:cs="Times New Roman"/>
          <w:i/>
          <w:sz w:val="24"/>
          <w:szCs w:val="24"/>
        </w:rPr>
      </w:pPr>
      <w:r w:rsidRPr="00206C40">
        <w:rPr>
          <w:rFonts w:ascii="Trebuchet MS" w:hAnsi="Trebuchet MS"/>
          <w:sz w:val="24"/>
          <w:szCs w:val="24"/>
        </w:rPr>
        <w:fldChar w:fldCharType="begin">
          <w:ffData>
            <w:name w:val=""/>
            <w:enabled/>
            <w:calcOnExit w:val="0"/>
            <w:checkBox>
              <w:sizeAuto/>
              <w:default w:val="0"/>
            </w:checkBox>
          </w:ffData>
        </w:fldChar>
      </w:r>
      <w:r w:rsidRPr="00364F18">
        <w:rPr>
          <w:rFonts w:ascii="Trebuchet MS" w:hAnsi="Trebuchet MS"/>
          <w:sz w:val="24"/>
          <w:szCs w:val="24"/>
        </w:rPr>
        <w:instrText xml:space="preserve"> FORMCHECKBOX </w:instrText>
      </w:r>
      <w:r w:rsidR="004E668B">
        <w:rPr>
          <w:rFonts w:ascii="Trebuchet MS" w:hAnsi="Trebuchet MS"/>
          <w:sz w:val="24"/>
          <w:szCs w:val="24"/>
        </w:rPr>
      </w:r>
      <w:r w:rsidR="004E668B">
        <w:rPr>
          <w:rFonts w:ascii="Trebuchet MS" w:hAnsi="Trebuchet MS"/>
          <w:sz w:val="24"/>
          <w:szCs w:val="24"/>
        </w:rPr>
        <w:fldChar w:fldCharType="separate"/>
      </w:r>
      <w:r w:rsidRPr="00206C40">
        <w:rPr>
          <w:rFonts w:ascii="Trebuchet MS" w:hAnsi="Trebuchet MS"/>
          <w:sz w:val="24"/>
          <w:szCs w:val="24"/>
        </w:rPr>
        <w:fldChar w:fldCharType="end"/>
      </w:r>
      <w:r w:rsidRPr="00206C40">
        <w:rPr>
          <w:rFonts w:ascii="Trebuchet MS" w:hAnsi="Trebuchet MS"/>
          <w:sz w:val="24"/>
          <w:szCs w:val="24"/>
        </w:rPr>
        <w:t xml:space="preserve"> </w:t>
      </w:r>
      <w:r w:rsidRPr="00206C40">
        <w:rPr>
          <w:rFonts w:ascii="Trebuchet MS" w:hAnsi="Trebuchet MS"/>
          <w:i/>
          <w:iCs/>
          <w:snapToGrid w:val="0"/>
          <w:sz w:val="24"/>
          <w:szCs w:val="24"/>
        </w:rPr>
        <w:t xml:space="preserve"> 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dublei-finanțări</w:t>
      </w:r>
      <w:r>
        <w:rPr>
          <w:rFonts w:ascii="Trebuchet MS" w:hAnsi="Trebuchet MS"/>
          <w:snapToGrid w:val="0"/>
          <w:sz w:val="24"/>
          <w:szCs w:val="24"/>
        </w:rPr>
        <w:t>;</w:t>
      </w:r>
    </w:p>
    <w:p w14:paraId="2A07000B" w14:textId="50E6762E" w:rsidR="00D72EFB" w:rsidRPr="00F93AB9" w:rsidRDefault="00DB2EA8" w:rsidP="00DB2EA8">
      <w:pPr>
        <w:pStyle w:val="ListParagraph"/>
        <w:widowControl w:val="0"/>
        <w:suppressAutoHyphens w:val="0"/>
        <w:autoSpaceDE w:val="0"/>
        <w:autoSpaceDN w:val="0"/>
        <w:spacing w:after="0" w:line="240" w:lineRule="auto"/>
        <w:contextualSpacing w:val="0"/>
        <w:jc w:val="both"/>
        <w:rPr>
          <w:rFonts w:ascii="Trebuchet MS" w:hAnsi="Trebuchet MS" w:cs="Arial"/>
          <w:i/>
          <w:sz w:val="24"/>
          <w:szCs w:val="24"/>
        </w:rPr>
      </w:pPr>
      <w:r w:rsidRPr="00F93AB9">
        <w:rPr>
          <w:rFonts w:ascii="Trebuchet MS" w:hAnsi="Trebuchet MS" w:cs="Arial"/>
          <w:i/>
          <w:sz w:val="24"/>
          <w:szCs w:val="24"/>
        </w:rPr>
        <w:fldChar w:fldCharType="begin">
          <w:ffData>
            <w:name w:val=""/>
            <w:enabled/>
            <w:calcOnExit w:val="0"/>
            <w:checkBox>
              <w:sizeAuto/>
              <w:default w:val="0"/>
            </w:checkBox>
          </w:ffData>
        </w:fldChar>
      </w:r>
      <w:r w:rsidRPr="00F93AB9">
        <w:rPr>
          <w:rFonts w:ascii="Trebuchet MS" w:hAnsi="Trebuchet MS" w:cs="Arial"/>
          <w:i/>
          <w:sz w:val="24"/>
          <w:szCs w:val="24"/>
        </w:rPr>
        <w:instrText xml:space="preserve"> FORMCHECKBOX </w:instrText>
      </w:r>
      <w:r w:rsidR="004E668B">
        <w:rPr>
          <w:rFonts w:ascii="Trebuchet MS" w:hAnsi="Trebuchet MS" w:cs="Arial"/>
          <w:i/>
          <w:sz w:val="24"/>
          <w:szCs w:val="24"/>
        </w:rPr>
      </w:r>
      <w:r w:rsidR="004E668B">
        <w:rPr>
          <w:rFonts w:ascii="Trebuchet MS" w:hAnsi="Trebuchet MS" w:cs="Arial"/>
          <w:i/>
          <w:sz w:val="24"/>
          <w:szCs w:val="24"/>
        </w:rPr>
        <w:fldChar w:fldCharType="separate"/>
      </w:r>
      <w:r w:rsidRPr="00F93AB9">
        <w:rPr>
          <w:rFonts w:ascii="Trebuchet MS" w:hAnsi="Trebuchet MS" w:cs="Arial"/>
          <w:i/>
          <w:sz w:val="24"/>
          <w:szCs w:val="24"/>
        </w:rPr>
        <w:fldChar w:fldCharType="end"/>
      </w:r>
      <w:r w:rsidRPr="00F93AB9">
        <w:rPr>
          <w:rFonts w:ascii="Trebuchet MS" w:hAnsi="Trebuchet MS" w:cs="Arial"/>
          <w:i/>
          <w:sz w:val="24"/>
          <w:szCs w:val="24"/>
        </w:rPr>
        <w:t xml:space="preserve"> (daca proiectul intră sub incidența regulilor privind ajutorul de stat/de minimis) s</w:t>
      </w:r>
      <w:r w:rsidR="00D72EFB" w:rsidRPr="00F93AB9">
        <w:rPr>
          <w:rFonts w:ascii="Trebuchet MS" w:hAnsi="Trebuchet MS" w:cs="Arial"/>
          <w:i/>
          <w:sz w:val="24"/>
          <w:szCs w:val="24"/>
        </w:rPr>
        <w:t xml:space="preserve">ă nu utilizez ajutorul de stat și/sau de minimis acordat pentru a finanța alte activități economice desfășurate, inclusiv activități/domenii exceptate de Schema de ajutor și de minimis pentru susținerea turismului sustenabil aprobată prin Dispoziția Directorului General al ADR Nord-Est </w:t>
      </w:r>
      <w:bookmarkStart w:id="15" w:name="_Hlk146877704"/>
      <w:r w:rsidR="00D72EFB" w:rsidRPr="00F93AB9">
        <w:rPr>
          <w:rFonts w:ascii="Trebuchet MS" w:hAnsi="Trebuchet MS" w:cs="Arial"/>
          <w:i/>
          <w:sz w:val="24"/>
          <w:szCs w:val="24"/>
        </w:rPr>
        <w:t xml:space="preserve">nr.  112/02.04.2024. </w:t>
      </w:r>
      <w:bookmarkEnd w:id="15"/>
    </w:p>
    <w:p w14:paraId="70B17D5E" w14:textId="47E9F063" w:rsidR="00DB2EA8" w:rsidRPr="00F93AB9" w:rsidRDefault="00DB2EA8" w:rsidP="00DB2EA8">
      <w:pPr>
        <w:pStyle w:val="ListParagraph"/>
        <w:suppressAutoHyphens w:val="0"/>
        <w:spacing w:after="0" w:line="240" w:lineRule="auto"/>
        <w:contextualSpacing w:val="0"/>
        <w:jc w:val="both"/>
        <w:rPr>
          <w:rFonts w:ascii="Trebuchet MS" w:hAnsi="Trebuchet MS" w:cs="Arial"/>
          <w:i/>
          <w:sz w:val="24"/>
          <w:szCs w:val="24"/>
        </w:rPr>
      </w:pPr>
      <w:r w:rsidRPr="00F93AB9">
        <w:rPr>
          <w:rFonts w:ascii="Trebuchet MS" w:hAnsi="Trebuchet MS" w:cs="Arial"/>
          <w:i/>
          <w:sz w:val="24"/>
          <w:szCs w:val="24"/>
        </w:rPr>
        <w:fldChar w:fldCharType="begin">
          <w:ffData>
            <w:name w:val=""/>
            <w:enabled/>
            <w:calcOnExit w:val="0"/>
            <w:checkBox>
              <w:sizeAuto/>
              <w:default w:val="0"/>
            </w:checkBox>
          </w:ffData>
        </w:fldChar>
      </w:r>
      <w:r w:rsidRPr="00F93AB9">
        <w:rPr>
          <w:rFonts w:ascii="Trebuchet MS" w:hAnsi="Trebuchet MS" w:cs="Arial"/>
          <w:i/>
          <w:sz w:val="24"/>
          <w:szCs w:val="24"/>
        </w:rPr>
        <w:instrText xml:space="preserve"> FORMCHECKBOX </w:instrText>
      </w:r>
      <w:r w:rsidR="004E668B">
        <w:rPr>
          <w:rFonts w:ascii="Trebuchet MS" w:hAnsi="Trebuchet MS" w:cs="Arial"/>
          <w:i/>
          <w:sz w:val="24"/>
          <w:szCs w:val="24"/>
        </w:rPr>
      </w:r>
      <w:r w:rsidR="004E668B">
        <w:rPr>
          <w:rFonts w:ascii="Trebuchet MS" w:hAnsi="Trebuchet MS" w:cs="Arial"/>
          <w:i/>
          <w:sz w:val="24"/>
          <w:szCs w:val="24"/>
        </w:rPr>
        <w:fldChar w:fldCharType="separate"/>
      </w:r>
      <w:r w:rsidRPr="00F93AB9">
        <w:rPr>
          <w:rFonts w:ascii="Trebuchet MS" w:hAnsi="Trebuchet MS" w:cs="Arial"/>
          <w:i/>
          <w:sz w:val="24"/>
          <w:szCs w:val="24"/>
        </w:rPr>
        <w:fldChar w:fldCharType="end"/>
      </w:r>
      <w:r w:rsidRPr="00F93AB9">
        <w:rPr>
          <w:rFonts w:ascii="Trebuchet MS" w:hAnsi="Trebuchet MS" w:cs="Arial"/>
          <w:i/>
          <w:sz w:val="24"/>
          <w:szCs w:val="24"/>
        </w:rPr>
        <w:t xml:space="preserve"> (daca proiectul intră sub incidența regulilor privind ajutorul de stat/de minimis) să prezint, în perioada de implementare și de durabilitate a contractului de finanțare, documentele contabile care atestă organizarea de evidențe contabile separate, alocarea costurilor și veniturilor într-un mod adecvat, pentru a se garanta faptul că finanțarea publică nu favorizează alte activități economice desfășurate, inclusiv faptul că activităţile desfășurate în sectoarele excluse nu beneficiază de ajutoare acordate în baza Schemei de ajutor anterior menționată.</w:t>
      </w:r>
    </w:p>
    <w:p w14:paraId="6999786A" w14:textId="00B40AA4" w:rsidR="00D72EFB" w:rsidRPr="00F93AB9" w:rsidRDefault="00DB2EA8" w:rsidP="00DB2EA8">
      <w:pPr>
        <w:pStyle w:val="ListParagraph"/>
        <w:suppressAutoHyphens w:val="0"/>
        <w:spacing w:after="0" w:line="240" w:lineRule="auto"/>
        <w:contextualSpacing w:val="0"/>
        <w:jc w:val="both"/>
        <w:rPr>
          <w:rFonts w:ascii="Trebuchet MS" w:hAnsi="Trebuchet MS" w:cs="Arial"/>
          <w:i/>
          <w:sz w:val="24"/>
          <w:szCs w:val="24"/>
        </w:rPr>
      </w:pPr>
      <w:r w:rsidRPr="00F93AB9">
        <w:rPr>
          <w:rFonts w:ascii="Trebuchet MS" w:hAnsi="Trebuchet MS" w:cs="Arial"/>
          <w:i/>
          <w:sz w:val="24"/>
          <w:szCs w:val="24"/>
        </w:rPr>
        <w:fldChar w:fldCharType="begin">
          <w:ffData>
            <w:name w:val=""/>
            <w:enabled/>
            <w:calcOnExit w:val="0"/>
            <w:checkBox>
              <w:sizeAuto/>
              <w:default w:val="0"/>
            </w:checkBox>
          </w:ffData>
        </w:fldChar>
      </w:r>
      <w:r w:rsidRPr="00F93AB9">
        <w:rPr>
          <w:rFonts w:ascii="Trebuchet MS" w:hAnsi="Trebuchet MS" w:cs="Arial"/>
          <w:i/>
          <w:sz w:val="24"/>
          <w:szCs w:val="24"/>
        </w:rPr>
        <w:instrText xml:space="preserve"> FORMCHECKBOX </w:instrText>
      </w:r>
      <w:r w:rsidR="004E668B">
        <w:rPr>
          <w:rFonts w:ascii="Trebuchet MS" w:hAnsi="Trebuchet MS" w:cs="Arial"/>
          <w:i/>
          <w:sz w:val="24"/>
          <w:szCs w:val="24"/>
        </w:rPr>
      </w:r>
      <w:r w:rsidR="004E668B">
        <w:rPr>
          <w:rFonts w:ascii="Trebuchet MS" w:hAnsi="Trebuchet MS" w:cs="Arial"/>
          <w:i/>
          <w:sz w:val="24"/>
          <w:szCs w:val="24"/>
        </w:rPr>
        <w:fldChar w:fldCharType="separate"/>
      </w:r>
      <w:r w:rsidRPr="00F93AB9">
        <w:rPr>
          <w:rFonts w:ascii="Trebuchet MS" w:hAnsi="Trebuchet MS" w:cs="Arial"/>
          <w:i/>
          <w:sz w:val="24"/>
          <w:szCs w:val="24"/>
        </w:rPr>
        <w:fldChar w:fldCharType="end"/>
      </w:r>
      <w:r w:rsidRPr="00F93AB9">
        <w:rPr>
          <w:rFonts w:ascii="Trebuchet MS" w:hAnsi="Trebuchet MS" w:cs="Arial"/>
          <w:i/>
          <w:sz w:val="24"/>
          <w:szCs w:val="24"/>
        </w:rPr>
        <w:t xml:space="preserve"> (daca proiectul intră sub incidența regulilor privind ajutorul de stat pentru investiții în infrastructurile locale) s</w:t>
      </w:r>
      <w:r w:rsidR="00D72EFB" w:rsidRPr="00F93AB9">
        <w:rPr>
          <w:rFonts w:ascii="Trebuchet MS" w:hAnsi="Trebuchet MS" w:cs="Arial"/>
          <w:i/>
          <w:sz w:val="24"/>
          <w:szCs w:val="24"/>
        </w:rPr>
        <w:t>ă utilizez ajutorul de stat pentru investiții în infrastructurile locale pentru infrastructuri care contribuie la nivel local la îmbunătăţirea mediului de afaceri;</w:t>
      </w:r>
    </w:p>
    <w:p w14:paraId="3FAD7338" w14:textId="79BD73AD" w:rsidR="00D72EFB" w:rsidRPr="00F93AB9" w:rsidRDefault="00DB2EA8" w:rsidP="00DB2EA8">
      <w:pPr>
        <w:pStyle w:val="ListParagraph"/>
        <w:suppressAutoHyphens w:val="0"/>
        <w:spacing w:after="0" w:line="240" w:lineRule="auto"/>
        <w:contextualSpacing w:val="0"/>
        <w:jc w:val="both"/>
        <w:rPr>
          <w:rFonts w:ascii="Trebuchet MS" w:hAnsi="Trebuchet MS" w:cs="Arial"/>
          <w:i/>
          <w:sz w:val="24"/>
          <w:szCs w:val="24"/>
        </w:rPr>
      </w:pPr>
      <w:r w:rsidRPr="00F93AB9">
        <w:rPr>
          <w:rFonts w:ascii="Trebuchet MS" w:hAnsi="Trebuchet MS" w:cs="Arial"/>
          <w:i/>
          <w:sz w:val="24"/>
          <w:szCs w:val="24"/>
        </w:rPr>
        <w:fldChar w:fldCharType="begin">
          <w:ffData>
            <w:name w:val=""/>
            <w:enabled/>
            <w:calcOnExit w:val="0"/>
            <w:checkBox>
              <w:sizeAuto/>
              <w:default w:val="0"/>
            </w:checkBox>
          </w:ffData>
        </w:fldChar>
      </w:r>
      <w:r w:rsidRPr="00F93AB9">
        <w:rPr>
          <w:rFonts w:ascii="Trebuchet MS" w:hAnsi="Trebuchet MS" w:cs="Arial"/>
          <w:i/>
          <w:sz w:val="24"/>
          <w:szCs w:val="24"/>
        </w:rPr>
        <w:instrText xml:space="preserve"> FORMCHECKBOX </w:instrText>
      </w:r>
      <w:r w:rsidR="004E668B">
        <w:rPr>
          <w:rFonts w:ascii="Trebuchet MS" w:hAnsi="Trebuchet MS" w:cs="Arial"/>
          <w:i/>
          <w:sz w:val="24"/>
          <w:szCs w:val="24"/>
        </w:rPr>
      </w:r>
      <w:r w:rsidR="004E668B">
        <w:rPr>
          <w:rFonts w:ascii="Trebuchet MS" w:hAnsi="Trebuchet MS" w:cs="Arial"/>
          <w:i/>
          <w:sz w:val="24"/>
          <w:szCs w:val="24"/>
        </w:rPr>
        <w:fldChar w:fldCharType="separate"/>
      </w:r>
      <w:r w:rsidRPr="00F93AB9">
        <w:rPr>
          <w:rFonts w:ascii="Trebuchet MS" w:hAnsi="Trebuchet MS" w:cs="Arial"/>
          <w:i/>
          <w:sz w:val="24"/>
          <w:szCs w:val="24"/>
        </w:rPr>
        <w:fldChar w:fldCharType="end"/>
      </w:r>
      <w:r w:rsidRPr="00F93AB9">
        <w:rPr>
          <w:rFonts w:ascii="Trebuchet MS" w:hAnsi="Trebuchet MS" w:cs="Arial"/>
          <w:i/>
          <w:sz w:val="24"/>
          <w:szCs w:val="24"/>
        </w:rPr>
        <w:t xml:space="preserve"> (dacă beneficiarul a optat pentru finanțarea Componentei „Turism sustenabil” prin ajutor de stat regional pentru investiții) s</w:t>
      </w:r>
      <w:r w:rsidR="00D72EFB" w:rsidRPr="00F93AB9">
        <w:rPr>
          <w:rFonts w:ascii="Trebuchet MS" w:hAnsi="Trebuchet MS" w:cs="Arial"/>
          <w:i/>
          <w:sz w:val="24"/>
          <w:szCs w:val="24"/>
        </w:rPr>
        <w:t>ă nu efectuez o relocare către unitatea în care urmează să aibă loc investiția inițială pentru care solicită ajutorul pentru o perioadă de până la doi ani după finalizarea investiției inițiale pentru care solicită ajutorul, la nivel de ”grup”</w:t>
      </w:r>
      <w:r w:rsidR="00364F18" w:rsidRPr="00F93AB9">
        <w:rPr>
          <w:rFonts w:ascii="Trebuchet MS" w:hAnsi="Trebuchet MS" w:cs="Arial"/>
          <w:i/>
          <w:sz w:val="24"/>
          <w:szCs w:val="24"/>
        </w:rPr>
        <w:t>.</w:t>
      </w:r>
    </w:p>
    <w:p w14:paraId="78278860" w14:textId="77777777" w:rsidR="00A14793" w:rsidRDefault="00A14793" w:rsidP="000261D3">
      <w:pPr>
        <w:pStyle w:val="ListParagraph"/>
        <w:spacing w:after="0" w:line="240" w:lineRule="auto"/>
        <w:jc w:val="both"/>
        <w:rPr>
          <w:rFonts w:ascii="Trebuchet MS" w:hAnsi="Trebuchet MS" w:cs="Times New Roman"/>
          <w:i/>
          <w:sz w:val="24"/>
          <w:szCs w:val="24"/>
        </w:rPr>
      </w:pPr>
    </w:p>
    <w:p w14:paraId="2CB275E2" w14:textId="00BF2032" w:rsidR="00D309A0" w:rsidRDefault="00364F18" w:rsidP="00062D81">
      <w:pPr>
        <w:pStyle w:val="ListParagraph"/>
        <w:numPr>
          <w:ilvl w:val="0"/>
          <w:numId w:val="3"/>
        </w:numPr>
        <w:suppressAutoHyphens w:val="0"/>
        <w:spacing w:after="0"/>
        <w:ind w:left="782" w:right="64" w:hanging="357"/>
        <w:jc w:val="both"/>
        <w:rPr>
          <w:rFonts w:ascii="Trebuchet MS" w:hAnsi="Trebuchet MS"/>
          <w:sz w:val="24"/>
          <w:szCs w:val="24"/>
        </w:rPr>
      </w:pPr>
      <w:r w:rsidRPr="00062D81">
        <w:rPr>
          <w:rFonts w:ascii="Trebuchet MS" w:hAnsi="Trebuchet MS"/>
          <w:b/>
          <w:bCs/>
          <w:sz w:val="24"/>
          <w:szCs w:val="24"/>
        </w:rPr>
        <w:t>Îmi</w:t>
      </w:r>
      <w:r w:rsidR="00D309A0" w:rsidRPr="00062D81">
        <w:rPr>
          <w:rFonts w:ascii="Trebuchet MS" w:hAnsi="Trebuchet MS"/>
          <w:b/>
          <w:bCs/>
          <w:sz w:val="24"/>
          <w:szCs w:val="24"/>
        </w:rPr>
        <w:t xml:space="preserve">  exprim acordul cu privire la utilizarea şi prelucrarea datelor cu caracter personal de către </w:t>
      </w:r>
      <w:r w:rsidR="00673026" w:rsidRPr="00062D81">
        <w:rPr>
          <w:rFonts w:ascii="Trebuchet MS" w:hAnsi="Trebuchet MS"/>
          <w:b/>
          <w:bCs/>
          <w:sz w:val="24"/>
          <w:szCs w:val="24"/>
        </w:rPr>
        <w:t>AM</w:t>
      </w:r>
      <w:r w:rsidR="003C403D" w:rsidRPr="00062D81">
        <w:rPr>
          <w:rFonts w:ascii="Trebuchet MS" w:hAnsi="Trebuchet MS"/>
          <w:b/>
          <w:bCs/>
          <w:sz w:val="24"/>
          <w:szCs w:val="24"/>
        </w:rPr>
        <w:t xml:space="preserve"> responsabil sau orice altă structura cu responsabilități în gestiunea și controlul fondurilor</w:t>
      </w:r>
      <w:r w:rsidR="00EE24E5" w:rsidRPr="00062D81">
        <w:rPr>
          <w:rFonts w:ascii="Trebuchet MS" w:hAnsi="Trebuchet MS"/>
          <w:b/>
          <w:bCs/>
          <w:sz w:val="24"/>
          <w:szCs w:val="24"/>
        </w:rPr>
        <w:t xml:space="preserve"> europene</w:t>
      </w:r>
      <w:r w:rsidR="00D309A0" w:rsidRPr="00062D81">
        <w:rPr>
          <w:rFonts w:ascii="Trebuchet MS" w:hAnsi="Trebuchet MS"/>
          <w:b/>
          <w:bCs/>
          <w:sz w:val="24"/>
          <w:szCs w:val="24"/>
        </w:rPr>
        <w:t>, în cadrul procesului de evaluare și contract</w:t>
      </w:r>
      <w:r w:rsidR="00CA601F" w:rsidRPr="00062D81">
        <w:rPr>
          <w:rFonts w:ascii="Trebuchet MS" w:hAnsi="Trebuchet MS"/>
          <w:b/>
          <w:bCs/>
          <w:sz w:val="24"/>
          <w:szCs w:val="24"/>
        </w:rPr>
        <w:t>ar</w:t>
      </w:r>
      <w:r w:rsidR="00D309A0" w:rsidRPr="00062D81">
        <w:rPr>
          <w:rFonts w:ascii="Trebuchet MS" w:hAnsi="Trebuchet MS"/>
          <w:b/>
          <w:bCs/>
          <w:sz w:val="24"/>
          <w:szCs w:val="24"/>
        </w:rPr>
        <w:t>e și în cadrul verificărilor de management/audit/control, în scopul îndeplinirii activităților specifice, cu respectarea prevederilor legale</w:t>
      </w:r>
      <w:r w:rsidR="00D309A0" w:rsidRPr="00062D81">
        <w:rPr>
          <w:rFonts w:ascii="Trebuchet MS" w:hAnsi="Trebuchet MS"/>
          <w:sz w:val="24"/>
          <w:szCs w:val="24"/>
        </w:rPr>
        <w:t>.</w:t>
      </w:r>
    </w:p>
    <w:p w14:paraId="55612BFA" w14:textId="77777777" w:rsidR="00E90E7B" w:rsidRPr="00062D81" w:rsidRDefault="00E90E7B" w:rsidP="00E90E7B">
      <w:pPr>
        <w:pStyle w:val="ListParagraph"/>
        <w:suppressAutoHyphens w:val="0"/>
        <w:spacing w:after="0"/>
        <w:ind w:left="782" w:right="64"/>
        <w:jc w:val="both"/>
        <w:rPr>
          <w:rFonts w:ascii="Trebuchet MS" w:hAnsi="Trebuchet MS"/>
          <w:sz w:val="24"/>
          <w:szCs w:val="24"/>
        </w:rPr>
      </w:pPr>
    </w:p>
    <w:p w14:paraId="0BE0FD99" w14:textId="77777777" w:rsidR="00694857" w:rsidRDefault="002F6292" w:rsidP="00062D81">
      <w:pPr>
        <w:pStyle w:val="bullet"/>
        <w:numPr>
          <w:ilvl w:val="0"/>
          <w:numId w:val="3"/>
        </w:numPr>
        <w:spacing w:before="0" w:after="0"/>
        <w:ind w:left="782" w:hanging="357"/>
        <w:rPr>
          <w:b/>
          <w:sz w:val="24"/>
        </w:rPr>
      </w:pPr>
      <w:r>
        <w:rPr>
          <w:b/>
          <w:sz w:val="24"/>
        </w:rPr>
        <w:lastRenderedPageBreak/>
        <w:t>Declar că am luat la cunoștință că în etapa de contractare am obligația să fac dovada tuturor celor declarate prin prezenta Declarație, sub sancțiunea respingerii cererii de finanțare</w:t>
      </w:r>
    </w:p>
    <w:p w14:paraId="516DA003" w14:textId="77777777" w:rsidR="00E90E7B" w:rsidRDefault="00E90E7B" w:rsidP="00E90E7B">
      <w:pPr>
        <w:pStyle w:val="bullet"/>
        <w:numPr>
          <w:ilvl w:val="0"/>
          <w:numId w:val="0"/>
        </w:numPr>
        <w:spacing w:before="0" w:after="0"/>
        <w:rPr>
          <w:b/>
          <w:sz w:val="24"/>
        </w:rPr>
      </w:pPr>
    </w:p>
    <w:p w14:paraId="75A06D3A" w14:textId="77777777" w:rsidR="00311AB4" w:rsidRDefault="00311AB4" w:rsidP="00311AB4">
      <w:pPr>
        <w:pStyle w:val="bullet"/>
        <w:numPr>
          <w:ilvl w:val="0"/>
          <w:numId w:val="3"/>
        </w:numPr>
        <w:spacing w:before="0" w:after="0"/>
        <w:ind w:left="782" w:hanging="357"/>
        <w:rPr>
          <w:b/>
          <w:sz w:val="24"/>
        </w:rPr>
      </w:pPr>
      <w:r>
        <w:rPr>
          <w:b/>
          <w:sz w:val="24"/>
        </w:rPr>
        <w:t xml:space="preserve">Declar că sunt pe deplin autorizat să semnez această declaraţie în numele </w:t>
      </w:r>
      <w:r>
        <w:rPr>
          <w:sz w:val="24"/>
        </w:rPr>
        <w:t xml:space="preserve">&lt;denumire </w:t>
      </w:r>
      <w:r>
        <w:rPr>
          <w:sz w:val="24"/>
          <w:shd w:val="clear" w:color="auto" w:fill="B2B2B2"/>
        </w:rPr>
        <w:t>entitate juridica</w:t>
      </w:r>
      <w:r>
        <w:rPr>
          <w:sz w:val="24"/>
        </w:rPr>
        <w:t>&gt;</w:t>
      </w:r>
      <w:r>
        <w:rPr>
          <w:b/>
          <w:sz w:val="24"/>
        </w:rPr>
        <w:t>.</w:t>
      </w:r>
    </w:p>
    <w:p w14:paraId="268B379E" w14:textId="77777777" w:rsidR="00E90E7B" w:rsidRDefault="00E90E7B" w:rsidP="00E90E7B">
      <w:pPr>
        <w:pStyle w:val="ListParagraph"/>
        <w:rPr>
          <w:b/>
          <w:sz w:val="24"/>
        </w:rPr>
      </w:pPr>
    </w:p>
    <w:p w14:paraId="45E17174" w14:textId="77777777" w:rsidR="00E90E7B" w:rsidRDefault="00E90E7B" w:rsidP="00E90E7B">
      <w:pPr>
        <w:pStyle w:val="bullet"/>
        <w:numPr>
          <w:ilvl w:val="0"/>
          <w:numId w:val="0"/>
        </w:numPr>
        <w:spacing w:before="0" w:after="0"/>
        <w:ind w:left="782"/>
        <w:rPr>
          <w:b/>
          <w:sz w:val="24"/>
        </w:rPr>
      </w:pPr>
    </w:p>
    <w:p w14:paraId="74CA4CCC" w14:textId="77777777" w:rsidR="00694857" w:rsidRDefault="002F6292">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0FF13043" w14:textId="77777777" w:rsidR="0035348F" w:rsidRDefault="002F6292">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32D54173" w14:textId="77777777" w:rsidR="00694857" w:rsidRDefault="002F6292">
      <w:pPr>
        <w:pStyle w:val="bullet"/>
        <w:numPr>
          <w:ilvl w:val="0"/>
          <w:numId w:val="0"/>
        </w:numPr>
        <w:spacing w:before="0" w:after="0"/>
        <w:ind w:left="720" w:hanging="360"/>
        <w:rPr>
          <w:b/>
          <w:sz w:val="24"/>
        </w:rPr>
      </w:pPr>
      <w:r>
        <w:rPr>
          <w:b/>
          <w:sz w:val="24"/>
        </w:rPr>
        <w:t xml:space="preserve">Semnătură </w:t>
      </w:r>
    </w:p>
    <w:p w14:paraId="3A3C9AB7" w14:textId="77777777" w:rsidR="0035348F" w:rsidRDefault="0035348F">
      <w:pPr>
        <w:pStyle w:val="bullet"/>
        <w:numPr>
          <w:ilvl w:val="0"/>
          <w:numId w:val="0"/>
        </w:numPr>
        <w:spacing w:before="0" w:after="0"/>
        <w:ind w:left="720" w:hanging="360"/>
        <w:rPr>
          <w:b/>
          <w:sz w:val="24"/>
        </w:rPr>
      </w:pPr>
      <w:r>
        <w:rPr>
          <w:b/>
          <w:sz w:val="24"/>
        </w:rPr>
        <w:t>Dată (</w:t>
      </w:r>
      <w:r w:rsidRPr="00070DC6">
        <w:rPr>
          <w:b/>
          <w:sz w:val="24"/>
          <w:highlight w:val="lightGray"/>
        </w:rPr>
        <w:t>zz/ll/aaaa</w:t>
      </w:r>
      <w:r>
        <w:rPr>
          <w:b/>
          <w:sz w:val="24"/>
        </w:rPr>
        <w:t>)</w:t>
      </w:r>
      <w:r w:rsidR="00DD4B93">
        <w:rPr>
          <w:b/>
          <w:sz w:val="24"/>
        </w:rPr>
        <w:t xml:space="preserve"> </w:t>
      </w:r>
    </w:p>
    <w:sectPr w:rsidR="0035348F" w:rsidSect="007E3330">
      <w:headerReference w:type="default" r:id="rId8"/>
      <w:footerReference w:type="default" r:id="rId9"/>
      <w:headerReference w:type="first" r:id="rId10"/>
      <w:pgSz w:w="12240" w:h="15840"/>
      <w:pgMar w:top="765" w:right="1041" w:bottom="993" w:left="993" w:header="708" w:footer="708"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86BEAC" w14:textId="77777777" w:rsidR="007E3330" w:rsidRDefault="007E3330">
      <w:pPr>
        <w:spacing w:after="0" w:line="240" w:lineRule="auto"/>
      </w:pPr>
      <w:r>
        <w:separator/>
      </w:r>
    </w:p>
  </w:endnote>
  <w:endnote w:type="continuationSeparator" w:id="0">
    <w:p w14:paraId="2B443CC6" w14:textId="77777777" w:rsidR="007E3330" w:rsidRDefault="007E33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Montserrat">
    <w:altName w:val="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rlito">
    <w:altName w:val="Calibri"/>
    <w:charset w:val="00"/>
    <w:family w:val="swiss"/>
    <w:pitch w:val="variable"/>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D3D04E" w14:textId="77777777" w:rsidR="00694857" w:rsidRDefault="002F6292">
    <w:pPr>
      <w:pStyle w:val="Footer"/>
      <w:jc w:val="center"/>
    </w:pPr>
    <w:r>
      <w:fldChar w:fldCharType="begin"/>
    </w:r>
    <w:r>
      <w:instrText>PAGE</w:instrText>
    </w:r>
    <w:r>
      <w:fldChar w:fldCharType="separate"/>
    </w:r>
    <w:r w:rsidR="006A30C7">
      <w:rPr>
        <w:noProof/>
      </w:rPr>
      <w:t>7</w:t>
    </w:r>
    <w:r>
      <w:fldChar w:fldCharType="end"/>
    </w:r>
  </w:p>
  <w:p w14:paraId="6AEB0245"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308FA4" w14:textId="77777777" w:rsidR="007E3330" w:rsidRDefault="007E3330">
      <w:pPr>
        <w:spacing w:after="0" w:line="240" w:lineRule="auto"/>
      </w:pPr>
      <w:r>
        <w:separator/>
      </w:r>
    </w:p>
  </w:footnote>
  <w:footnote w:type="continuationSeparator" w:id="0">
    <w:p w14:paraId="03BE7635" w14:textId="77777777" w:rsidR="007E3330" w:rsidRDefault="007E33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E9E72" w14:textId="6036B0E1" w:rsidR="0042233B" w:rsidRDefault="0042233B" w:rsidP="0042233B">
    <w:pPr>
      <w:pStyle w:val="Header"/>
      <w:jc w:val="right"/>
    </w:pPr>
    <w:r>
      <w:rPr>
        <w:noProof/>
        <w:lang w:val="en-US"/>
      </w:rPr>
      <w:drawing>
        <wp:inline distT="0" distB="0" distL="0" distR="0" wp14:anchorId="2D2C992E" wp14:editId="22FD53B4">
          <wp:extent cx="1231265" cy="475615"/>
          <wp:effectExtent l="0" t="0" r="6985" b="635"/>
          <wp:docPr id="1482543612" name="image7.png"/>
          <wp:cNvGraphicFramePr/>
          <a:graphic xmlns:a="http://schemas.openxmlformats.org/drawingml/2006/main">
            <a:graphicData uri="http://schemas.openxmlformats.org/drawingml/2006/picture">
              <pic:pic xmlns:pic="http://schemas.openxmlformats.org/drawingml/2006/picture">
                <pic:nvPicPr>
                  <pic:cNvPr id="1482543612" name="image7.png"/>
                  <pic:cNvPicPr/>
                </pic:nvPicPr>
                <pic:blipFill>
                  <a:blip r:embed="rId1"/>
                  <a:srcRect l="27905" t="37228" r="26638" b="36384"/>
                  <a:stretch>
                    <a:fillRect/>
                  </a:stretch>
                </pic:blipFill>
                <pic:spPr>
                  <a:xfrm>
                    <a:off x="0" y="0"/>
                    <a:ext cx="1231265" cy="475615"/>
                  </a:xfrm>
                  <a:prstGeom prst="rect">
                    <a:avLst/>
                  </a:prstGeom>
                  <a:ln/>
                </pic:spPr>
              </pic:pic>
            </a:graphicData>
          </a:graphic>
        </wp:inline>
      </w:drawing>
    </w:r>
  </w:p>
  <w:p w14:paraId="2DEF8A5A" w14:textId="77777777" w:rsidR="0042233B" w:rsidRPr="0042233B" w:rsidRDefault="0042233B" w:rsidP="0042233B">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4D044" w14:textId="33FC07E9" w:rsidR="00924568" w:rsidRDefault="00924568">
    <w:pPr>
      <w:pStyle w:val="Header"/>
    </w:pPr>
    <w:r>
      <w:rPr>
        <w:noProof/>
        <w:lang w:val="en-US"/>
      </w:rPr>
      <w:drawing>
        <wp:anchor distT="0" distB="0" distL="114300" distR="114300" simplePos="0" relativeHeight="251659264" behindDoc="0" locked="0" layoutInCell="1" allowOverlap="1" wp14:anchorId="3344F04A" wp14:editId="40E11CE5">
          <wp:simplePos x="0" y="0"/>
          <wp:positionH relativeFrom="column">
            <wp:posOffset>0</wp:posOffset>
          </wp:positionH>
          <wp:positionV relativeFrom="paragraph">
            <wp:posOffset>-182880</wp:posOffset>
          </wp:positionV>
          <wp:extent cx="1684020" cy="350520"/>
          <wp:effectExtent l="0" t="0" r="0" b="0"/>
          <wp:wrapNone/>
          <wp:docPr id="809710753" name="Picture 809710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684020" cy="350520"/>
                  </a:xfrm>
                  <a:prstGeom prst="rect">
                    <a:avLst/>
                  </a:prstGeom>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60288" behindDoc="0" locked="0" layoutInCell="1" allowOverlap="1" wp14:anchorId="3466E66D" wp14:editId="74E99AB6">
              <wp:simplePos x="0" y="0"/>
              <wp:positionH relativeFrom="column">
                <wp:posOffset>1906905</wp:posOffset>
              </wp:positionH>
              <wp:positionV relativeFrom="paragraph">
                <wp:posOffset>-201295</wp:posOffset>
              </wp:positionV>
              <wp:extent cx="0" cy="254635"/>
              <wp:effectExtent l="12700" t="0" r="12700" b="24765"/>
              <wp:wrapNone/>
              <wp:docPr id="76" name="Straight Connector 76"/>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3B7AA4F9" id="Straight Connector 76"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0.15pt,-15.85pt" to="150.1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" strokecolor="#a5a5a5 [3206]" strokeweight="1.5pt">
              <v:stroke joinstyle="miter"/>
            </v:line>
          </w:pict>
        </mc:Fallback>
      </mc:AlternateContent>
    </w:r>
    <w:r>
      <w:rPr>
        <w:noProof/>
        <w:lang w:val="en-US"/>
      </w:rPr>
      <w:drawing>
        <wp:anchor distT="0" distB="0" distL="114300" distR="114300" simplePos="0" relativeHeight="251661312" behindDoc="0" locked="0" layoutInCell="1" allowOverlap="1" wp14:anchorId="7F8C8BE4" wp14:editId="6A8B1676">
          <wp:simplePos x="0" y="0"/>
          <wp:positionH relativeFrom="column">
            <wp:posOffset>2180590</wp:posOffset>
          </wp:positionH>
          <wp:positionV relativeFrom="paragraph">
            <wp:posOffset>-333375</wp:posOffset>
          </wp:positionV>
          <wp:extent cx="592455" cy="584835"/>
          <wp:effectExtent l="0" t="0" r="0" b="5715"/>
          <wp:wrapNone/>
          <wp:docPr id="2073285748" name="Picture 20732857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2">
                    <a:extLst>
                      <a:ext uri="{28A0092B-C50C-407E-A947-70E740481C1C}">
                        <a14:useLocalDpi xmlns:a14="http://schemas.microsoft.com/office/drawing/2010/main" val="0"/>
                      </a:ext>
                    </a:extLst>
                  </a:blip>
                  <a:stretch>
                    <a:fillRect/>
                  </a:stretch>
                </pic:blipFill>
                <pic:spPr>
                  <a:xfrm>
                    <a:off x="0" y="0"/>
                    <a:ext cx="592455" cy="584835"/>
                  </a:xfrm>
                  <a:prstGeom prst="rect">
                    <a:avLst/>
                  </a:prstGeom>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62336" behindDoc="0" locked="0" layoutInCell="1" allowOverlap="1" wp14:anchorId="18FDC17C" wp14:editId="087E262C">
              <wp:simplePos x="0" y="0"/>
              <wp:positionH relativeFrom="column">
                <wp:posOffset>3039745</wp:posOffset>
              </wp:positionH>
              <wp:positionV relativeFrom="paragraph">
                <wp:posOffset>-195580</wp:posOffset>
              </wp:positionV>
              <wp:extent cx="0" cy="254635"/>
              <wp:effectExtent l="12700" t="0" r="12700" b="24765"/>
              <wp:wrapNone/>
              <wp:docPr id="77" name="Straight Connector 77"/>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348180F0" id="Straight Connector 77" o:spid="_x0000_s1026" style="position:absolute;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9.35pt,-15.4pt" to="239.3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" strokecolor="#a5a5a5 [3206]" strokeweight="1.5pt">
              <v:stroke joinstyle="miter"/>
            </v:line>
          </w:pict>
        </mc:Fallback>
      </mc:AlternateContent>
    </w:r>
    <w:r>
      <w:rPr>
        <w:noProof/>
        <w:lang w:val="en-US"/>
      </w:rPr>
      <w:drawing>
        <wp:anchor distT="0" distB="0" distL="114300" distR="114300" simplePos="0" relativeHeight="251663360" behindDoc="0" locked="0" layoutInCell="1" allowOverlap="1" wp14:anchorId="0F2CBFC3" wp14:editId="587480CD">
          <wp:simplePos x="0" y="0"/>
          <wp:positionH relativeFrom="column">
            <wp:posOffset>3432810</wp:posOffset>
          </wp:positionH>
          <wp:positionV relativeFrom="paragraph">
            <wp:posOffset>-328930</wp:posOffset>
          </wp:positionV>
          <wp:extent cx="1205230" cy="466090"/>
          <wp:effectExtent l="0" t="0" r="0" b="0"/>
          <wp:wrapNone/>
          <wp:docPr id="1014039153" name="Picture 1014039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3">
                    <a:extLst>
                      <a:ext uri="{28A0092B-C50C-407E-A947-70E740481C1C}">
                        <a14:useLocalDpi xmlns:a14="http://schemas.microsoft.com/office/drawing/2010/main" val="0"/>
                      </a:ext>
                    </a:extLst>
                  </a:blip>
                  <a:srcRect l="27905" t="37228" r="26639" b="36384"/>
                  <a:stretch/>
                </pic:blipFill>
                <pic:spPr bwMode="auto">
                  <a:xfrm>
                    <a:off x="0" y="0"/>
                    <a:ext cx="1205230" cy="4660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0" distB="0" distL="114300" distR="114300" simplePos="0" relativeHeight="251664384" behindDoc="0" locked="0" layoutInCell="1" allowOverlap="1" wp14:anchorId="26558A0A" wp14:editId="1ED12491">
              <wp:simplePos x="0" y="0"/>
              <wp:positionH relativeFrom="column">
                <wp:posOffset>4861560</wp:posOffset>
              </wp:positionH>
              <wp:positionV relativeFrom="paragraph">
                <wp:posOffset>-221615</wp:posOffset>
              </wp:positionV>
              <wp:extent cx="0" cy="254635"/>
              <wp:effectExtent l="12700" t="0" r="12700" b="24765"/>
              <wp:wrapNone/>
              <wp:docPr id="82" name="Straight Connector 82"/>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35B14ABC" id="Straight Connector 82" o:spid="_x0000_s1026" style="position:absolute;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82.8pt,-17.45pt" to="382.8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" strokecolor="#a5a5a5 [3206]" strokeweight="1.5pt">
              <v:stroke joinstyle="miter"/>
            </v:line>
          </w:pict>
        </mc:Fallback>
      </mc:AlternateContent>
    </w:r>
    <w:r>
      <w:rPr>
        <w:noProof/>
        <w:lang w:val="en-US"/>
      </w:rPr>
      <w:drawing>
        <wp:anchor distT="0" distB="0" distL="114300" distR="114300" simplePos="0" relativeHeight="251665408" behindDoc="0" locked="0" layoutInCell="1" allowOverlap="1" wp14:anchorId="44495D24" wp14:editId="36DEDD00">
          <wp:simplePos x="0" y="0"/>
          <wp:positionH relativeFrom="margin">
            <wp:posOffset>5414010</wp:posOffset>
          </wp:positionH>
          <wp:positionV relativeFrom="paragraph">
            <wp:posOffset>-268605</wp:posOffset>
          </wp:positionV>
          <wp:extent cx="1060000" cy="451717"/>
          <wp:effectExtent l="0" t="0" r="6985" b="5715"/>
          <wp:wrapNone/>
          <wp:docPr id="432822960" name="Picture 432822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4">
                    <a:extLst>
                      <a:ext uri="{28A0092B-C50C-407E-A947-70E740481C1C}">
                        <a14:useLocalDpi xmlns:a14="http://schemas.microsoft.com/office/drawing/2010/main" val="0"/>
                      </a:ext>
                    </a:extLst>
                  </a:blip>
                  <a:stretch>
                    <a:fillRect/>
                  </a:stretch>
                </pic:blipFill>
                <pic:spPr>
                  <a:xfrm>
                    <a:off x="0" y="0"/>
                    <a:ext cx="1060000" cy="45171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70CBB"/>
    <w:multiLevelType w:val="hybridMultilevel"/>
    <w:tmpl w:val="53E60B08"/>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1D440014"/>
    <w:multiLevelType w:val="multilevel"/>
    <w:tmpl w:val="4164E758"/>
    <w:lvl w:ilvl="0">
      <w:start w:val="1"/>
      <w:numFmt w:val="bullet"/>
      <w:lvlText w:val="▪"/>
      <w:lvlJc w:val="left"/>
      <w:pPr>
        <w:ind w:left="720" w:hanging="360"/>
      </w:pPr>
      <w:rPr>
        <w:rFonts w:ascii="Noto Sans Symbols" w:eastAsia="Noto Sans Symbols" w:hAnsi="Noto Sans Symbols" w:cs="Noto Sans Symbols"/>
        <w:color w:val="80808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A6F7841"/>
    <w:multiLevelType w:val="hybridMultilevel"/>
    <w:tmpl w:val="5B18FA42"/>
    <w:lvl w:ilvl="0" w:tplc="B46E583C">
      <w:start w:val="1"/>
      <w:numFmt w:val="bullet"/>
      <w:lvlText w:val="-"/>
      <w:lvlJc w:val="left"/>
      <w:pPr>
        <w:ind w:left="1002" w:hanging="360"/>
      </w:pPr>
      <w:rPr>
        <w:rFonts w:ascii="Trebuchet MS" w:eastAsia="Times New Roman" w:hAnsi="Trebuchet MS" w:cs="Arial" w:hint="default"/>
      </w:rPr>
    </w:lvl>
    <w:lvl w:ilvl="1" w:tplc="08090003" w:tentative="1">
      <w:start w:val="1"/>
      <w:numFmt w:val="bullet"/>
      <w:lvlText w:val="o"/>
      <w:lvlJc w:val="left"/>
      <w:pPr>
        <w:ind w:left="1722" w:hanging="360"/>
      </w:pPr>
      <w:rPr>
        <w:rFonts w:ascii="Courier New" w:hAnsi="Courier New" w:cs="Courier New" w:hint="default"/>
      </w:rPr>
    </w:lvl>
    <w:lvl w:ilvl="2" w:tplc="08090005" w:tentative="1">
      <w:start w:val="1"/>
      <w:numFmt w:val="bullet"/>
      <w:lvlText w:val=""/>
      <w:lvlJc w:val="left"/>
      <w:pPr>
        <w:ind w:left="2442" w:hanging="360"/>
      </w:pPr>
      <w:rPr>
        <w:rFonts w:ascii="Wingdings" w:hAnsi="Wingdings" w:hint="default"/>
      </w:rPr>
    </w:lvl>
    <w:lvl w:ilvl="3" w:tplc="08090001" w:tentative="1">
      <w:start w:val="1"/>
      <w:numFmt w:val="bullet"/>
      <w:lvlText w:val=""/>
      <w:lvlJc w:val="left"/>
      <w:pPr>
        <w:ind w:left="3162" w:hanging="360"/>
      </w:pPr>
      <w:rPr>
        <w:rFonts w:ascii="Symbol" w:hAnsi="Symbol" w:hint="default"/>
      </w:rPr>
    </w:lvl>
    <w:lvl w:ilvl="4" w:tplc="08090003" w:tentative="1">
      <w:start w:val="1"/>
      <w:numFmt w:val="bullet"/>
      <w:lvlText w:val="o"/>
      <w:lvlJc w:val="left"/>
      <w:pPr>
        <w:ind w:left="3882" w:hanging="360"/>
      </w:pPr>
      <w:rPr>
        <w:rFonts w:ascii="Courier New" w:hAnsi="Courier New" w:cs="Courier New" w:hint="default"/>
      </w:rPr>
    </w:lvl>
    <w:lvl w:ilvl="5" w:tplc="08090005" w:tentative="1">
      <w:start w:val="1"/>
      <w:numFmt w:val="bullet"/>
      <w:lvlText w:val=""/>
      <w:lvlJc w:val="left"/>
      <w:pPr>
        <w:ind w:left="4602" w:hanging="360"/>
      </w:pPr>
      <w:rPr>
        <w:rFonts w:ascii="Wingdings" w:hAnsi="Wingdings" w:hint="default"/>
      </w:rPr>
    </w:lvl>
    <w:lvl w:ilvl="6" w:tplc="08090001" w:tentative="1">
      <w:start w:val="1"/>
      <w:numFmt w:val="bullet"/>
      <w:lvlText w:val=""/>
      <w:lvlJc w:val="left"/>
      <w:pPr>
        <w:ind w:left="5322" w:hanging="360"/>
      </w:pPr>
      <w:rPr>
        <w:rFonts w:ascii="Symbol" w:hAnsi="Symbol" w:hint="default"/>
      </w:rPr>
    </w:lvl>
    <w:lvl w:ilvl="7" w:tplc="08090003" w:tentative="1">
      <w:start w:val="1"/>
      <w:numFmt w:val="bullet"/>
      <w:lvlText w:val="o"/>
      <w:lvlJc w:val="left"/>
      <w:pPr>
        <w:ind w:left="6042" w:hanging="360"/>
      </w:pPr>
      <w:rPr>
        <w:rFonts w:ascii="Courier New" w:hAnsi="Courier New" w:cs="Courier New" w:hint="default"/>
      </w:rPr>
    </w:lvl>
    <w:lvl w:ilvl="8" w:tplc="08090005" w:tentative="1">
      <w:start w:val="1"/>
      <w:numFmt w:val="bullet"/>
      <w:lvlText w:val=""/>
      <w:lvlJc w:val="left"/>
      <w:pPr>
        <w:ind w:left="6762" w:hanging="360"/>
      </w:pPr>
      <w:rPr>
        <w:rFonts w:ascii="Wingdings" w:hAnsi="Wingdings" w:hint="default"/>
      </w:rPr>
    </w:lvl>
  </w:abstractNum>
  <w:abstractNum w:abstractNumId="5"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59125E7B"/>
    <w:multiLevelType w:val="hybridMultilevel"/>
    <w:tmpl w:val="8AEE51EC"/>
    <w:lvl w:ilvl="0" w:tplc="C88E709C">
      <w:start w:val="1"/>
      <w:numFmt w:val="bullet"/>
      <w:lvlText w:val="-"/>
      <w:lvlJc w:val="left"/>
      <w:pPr>
        <w:ind w:left="927" w:hanging="360"/>
      </w:pPr>
      <w:rPr>
        <w:rFonts w:ascii="Trebuchet MS" w:eastAsia="Times New Roman" w:hAnsi="Trebuchet MS"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7" w15:restartNumberingAfterBreak="0">
    <w:nsid w:val="62BE6210"/>
    <w:multiLevelType w:val="hybridMultilevel"/>
    <w:tmpl w:val="7BBC4298"/>
    <w:lvl w:ilvl="0" w:tplc="0809000D">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8" w15:restartNumberingAfterBreak="0">
    <w:nsid w:val="67C37E12"/>
    <w:multiLevelType w:val="hybridMultilevel"/>
    <w:tmpl w:val="58785358"/>
    <w:lvl w:ilvl="0" w:tplc="5C58F6E6">
      <w:start w:val="14"/>
      <w:numFmt w:val="bullet"/>
      <w:lvlText w:val="-"/>
      <w:lvlJc w:val="left"/>
      <w:pPr>
        <w:ind w:left="720" w:hanging="360"/>
      </w:pPr>
      <w:rPr>
        <w:rFonts w:ascii="Montserrat" w:eastAsia="Times New Roman" w:hAnsi="Montserrat" w:cs="Arial"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974287883">
    <w:abstractNumId w:val="9"/>
  </w:num>
  <w:num w:numId="2" w16cid:durableId="1474058176">
    <w:abstractNumId w:val="1"/>
  </w:num>
  <w:num w:numId="3" w16cid:durableId="745883241">
    <w:abstractNumId w:val="10"/>
  </w:num>
  <w:num w:numId="4" w16cid:durableId="1041247629">
    <w:abstractNumId w:val="5"/>
  </w:num>
  <w:num w:numId="5" w16cid:durableId="544827829">
    <w:abstractNumId w:val="3"/>
  </w:num>
  <w:num w:numId="6" w16cid:durableId="35929164">
    <w:abstractNumId w:val="0"/>
  </w:num>
  <w:num w:numId="7" w16cid:durableId="74711827">
    <w:abstractNumId w:val="4"/>
  </w:num>
  <w:num w:numId="8" w16cid:durableId="1242062054">
    <w:abstractNumId w:val="6"/>
  </w:num>
  <w:num w:numId="9" w16cid:durableId="965966881">
    <w:abstractNumId w:val="9"/>
  </w:num>
  <w:num w:numId="10" w16cid:durableId="1375428345">
    <w:abstractNumId w:val="9"/>
  </w:num>
  <w:num w:numId="11" w16cid:durableId="999620657">
    <w:abstractNumId w:val="7"/>
  </w:num>
  <w:num w:numId="12" w16cid:durableId="570622051">
    <w:abstractNumId w:val="2"/>
  </w:num>
  <w:num w:numId="13" w16cid:durableId="737435480">
    <w:abstractNumId w:val="9"/>
  </w:num>
  <w:num w:numId="14" w16cid:durableId="202910396">
    <w:abstractNumId w:val="9"/>
  </w:num>
  <w:num w:numId="15" w16cid:durableId="3359590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6DA7"/>
    <w:rsid w:val="00011967"/>
    <w:rsid w:val="000261D3"/>
    <w:rsid w:val="00035C5D"/>
    <w:rsid w:val="00040477"/>
    <w:rsid w:val="00050F15"/>
    <w:rsid w:val="00062D81"/>
    <w:rsid w:val="00070DC6"/>
    <w:rsid w:val="000755DB"/>
    <w:rsid w:val="000E2AFC"/>
    <w:rsid w:val="0015613E"/>
    <w:rsid w:val="00174C25"/>
    <w:rsid w:val="00193DF2"/>
    <w:rsid w:val="0019423B"/>
    <w:rsid w:val="0019569F"/>
    <w:rsid w:val="001B1607"/>
    <w:rsid w:val="001B2B63"/>
    <w:rsid w:val="001C10E3"/>
    <w:rsid w:val="001E1A02"/>
    <w:rsid w:val="00206C40"/>
    <w:rsid w:val="00206E4A"/>
    <w:rsid w:val="002178E1"/>
    <w:rsid w:val="00231C4D"/>
    <w:rsid w:val="002978D7"/>
    <w:rsid w:val="002B3766"/>
    <w:rsid w:val="002B7CF4"/>
    <w:rsid w:val="002F6292"/>
    <w:rsid w:val="00311AB4"/>
    <w:rsid w:val="00345C12"/>
    <w:rsid w:val="00345E9B"/>
    <w:rsid w:val="0035348F"/>
    <w:rsid w:val="0035427B"/>
    <w:rsid w:val="00364F18"/>
    <w:rsid w:val="003879B2"/>
    <w:rsid w:val="003920A3"/>
    <w:rsid w:val="003A4BE0"/>
    <w:rsid w:val="003C403D"/>
    <w:rsid w:val="003D13E3"/>
    <w:rsid w:val="003E151B"/>
    <w:rsid w:val="00404B48"/>
    <w:rsid w:val="004122DD"/>
    <w:rsid w:val="0042233B"/>
    <w:rsid w:val="00441D08"/>
    <w:rsid w:val="004501E9"/>
    <w:rsid w:val="004544CE"/>
    <w:rsid w:val="004645CD"/>
    <w:rsid w:val="00464804"/>
    <w:rsid w:val="004715E2"/>
    <w:rsid w:val="004775AD"/>
    <w:rsid w:val="004A08C2"/>
    <w:rsid w:val="004B3C66"/>
    <w:rsid w:val="004B52C0"/>
    <w:rsid w:val="004C1AAE"/>
    <w:rsid w:val="004C3718"/>
    <w:rsid w:val="004D258A"/>
    <w:rsid w:val="004E668B"/>
    <w:rsid w:val="004F1481"/>
    <w:rsid w:val="00517B96"/>
    <w:rsid w:val="005543A6"/>
    <w:rsid w:val="00581D2E"/>
    <w:rsid w:val="00593390"/>
    <w:rsid w:val="005954C9"/>
    <w:rsid w:val="005B721A"/>
    <w:rsid w:val="005E3F98"/>
    <w:rsid w:val="005E4D36"/>
    <w:rsid w:val="005E508E"/>
    <w:rsid w:val="005F0241"/>
    <w:rsid w:val="005F578F"/>
    <w:rsid w:val="006324C4"/>
    <w:rsid w:val="00637403"/>
    <w:rsid w:val="0064019C"/>
    <w:rsid w:val="00663721"/>
    <w:rsid w:val="00673026"/>
    <w:rsid w:val="00694857"/>
    <w:rsid w:val="00695127"/>
    <w:rsid w:val="006A30C7"/>
    <w:rsid w:val="006C701C"/>
    <w:rsid w:val="006D08C4"/>
    <w:rsid w:val="006F0A64"/>
    <w:rsid w:val="007024B0"/>
    <w:rsid w:val="00713963"/>
    <w:rsid w:val="00721CB6"/>
    <w:rsid w:val="007274C2"/>
    <w:rsid w:val="0073653B"/>
    <w:rsid w:val="00751427"/>
    <w:rsid w:val="0075429B"/>
    <w:rsid w:val="00757181"/>
    <w:rsid w:val="007646C0"/>
    <w:rsid w:val="00774272"/>
    <w:rsid w:val="007767B1"/>
    <w:rsid w:val="007A3BCB"/>
    <w:rsid w:val="007C11F6"/>
    <w:rsid w:val="007D477C"/>
    <w:rsid w:val="007E3330"/>
    <w:rsid w:val="007F41BC"/>
    <w:rsid w:val="00800B7F"/>
    <w:rsid w:val="008151E3"/>
    <w:rsid w:val="00830349"/>
    <w:rsid w:val="00831A56"/>
    <w:rsid w:val="00844BBE"/>
    <w:rsid w:val="00874383"/>
    <w:rsid w:val="00886D67"/>
    <w:rsid w:val="00891598"/>
    <w:rsid w:val="00891E8B"/>
    <w:rsid w:val="00895132"/>
    <w:rsid w:val="008969F3"/>
    <w:rsid w:val="008A4304"/>
    <w:rsid w:val="008B2BB2"/>
    <w:rsid w:val="008C74D5"/>
    <w:rsid w:val="008D6A9C"/>
    <w:rsid w:val="008D7F84"/>
    <w:rsid w:val="00921242"/>
    <w:rsid w:val="00924568"/>
    <w:rsid w:val="0092567A"/>
    <w:rsid w:val="0095169C"/>
    <w:rsid w:val="00972886"/>
    <w:rsid w:val="00973CF1"/>
    <w:rsid w:val="0098229F"/>
    <w:rsid w:val="009833CF"/>
    <w:rsid w:val="0098506A"/>
    <w:rsid w:val="009976D9"/>
    <w:rsid w:val="009B10F4"/>
    <w:rsid w:val="009B12EF"/>
    <w:rsid w:val="009C03D1"/>
    <w:rsid w:val="009C41AC"/>
    <w:rsid w:val="009C7F6A"/>
    <w:rsid w:val="009D4A62"/>
    <w:rsid w:val="009E2AC7"/>
    <w:rsid w:val="009E64B9"/>
    <w:rsid w:val="009E7ED4"/>
    <w:rsid w:val="009F7BD7"/>
    <w:rsid w:val="00A14793"/>
    <w:rsid w:val="00A232DE"/>
    <w:rsid w:val="00A32A71"/>
    <w:rsid w:val="00A36A82"/>
    <w:rsid w:val="00A37BF1"/>
    <w:rsid w:val="00A667B5"/>
    <w:rsid w:val="00A8176A"/>
    <w:rsid w:val="00A835CE"/>
    <w:rsid w:val="00A87556"/>
    <w:rsid w:val="00A908EC"/>
    <w:rsid w:val="00A913AE"/>
    <w:rsid w:val="00A92E2F"/>
    <w:rsid w:val="00AB0CDA"/>
    <w:rsid w:val="00AD657E"/>
    <w:rsid w:val="00AE4E0E"/>
    <w:rsid w:val="00B01FD4"/>
    <w:rsid w:val="00B21B72"/>
    <w:rsid w:val="00B30149"/>
    <w:rsid w:val="00B33C7F"/>
    <w:rsid w:val="00B466BA"/>
    <w:rsid w:val="00B46E07"/>
    <w:rsid w:val="00B5430D"/>
    <w:rsid w:val="00B5464D"/>
    <w:rsid w:val="00B54FC5"/>
    <w:rsid w:val="00B565B2"/>
    <w:rsid w:val="00B628FB"/>
    <w:rsid w:val="00B652D4"/>
    <w:rsid w:val="00B77263"/>
    <w:rsid w:val="00B819E2"/>
    <w:rsid w:val="00B820FB"/>
    <w:rsid w:val="00BD55D5"/>
    <w:rsid w:val="00BE3929"/>
    <w:rsid w:val="00BE5757"/>
    <w:rsid w:val="00BF035E"/>
    <w:rsid w:val="00BF3DFE"/>
    <w:rsid w:val="00BF4B1A"/>
    <w:rsid w:val="00C0719B"/>
    <w:rsid w:val="00C35A1A"/>
    <w:rsid w:val="00C64D98"/>
    <w:rsid w:val="00C652DD"/>
    <w:rsid w:val="00C75AAE"/>
    <w:rsid w:val="00C83828"/>
    <w:rsid w:val="00C87025"/>
    <w:rsid w:val="00CA601F"/>
    <w:rsid w:val="00CD062E"/>
    <w:rsid w:val="00CE397C"/>
    <w:rsid w:val="00D12E21"/>
    <w:rsid w:val="00D23BE6"/>
    <w:rsid w:val="00D309A0"/>
    <w:rsid w:val="00D342E4"/>
    <w:rsid w:val="00D61D10"/>
    <w:rsid w:val="00D72EFB"/>
    <w:rsid w:val="00DA2D3F"/>
    <w:rsid w:val="00DB0E17"/>
    <w:rsid w:val="00DB2EA8"/>
    <w:rsid w:val="00DB3E80"/>
    <w:rsid w:val="00DC422B"/>
    <w:rsid w:val="00DC71B2"/>
    <w:rsid w:val="00DD26FF"/>
    <w:rsid w:val="00DD4B93"/>
    <w:rsid w:val="00DE1C7F"/>
    <w:rsid w:val="00E050CF"/>
    <w:rsid w:val="00E136A5"/>
    <w:rsid w:val="00E137C7"/>
    <w:rsid w:val="00E140C2"/>
    <w:rsid w:val="00E30336"/>
    <w:rsid w:val="00E32FEC"/>
    <w:rsid w:val="00E43337"/>
    <w:rsid w:val="00E7541E"/>
    <w:rsid w:val="00E901B2"/>
    <w:rsid w:val="00E90E7B"/>
    <w:rsid w:val="00E92AA2"/>
    <w:rsid w:val="00E96117"/>
    <w:rsid w:val="00EA4742"/>
    <w:rsid w:val="00ED03BA"/>
    <w:rsid w:val="00EE24E5"/>
    <w:rsid w:val="00F0096C"/>
    <w:rsid w:val="00F36493"/>
    <w:rsid w:val="00F6775A"/>
    <w:rsid w:val="00F72949"/>
    <w:rsid w:val="00F82B64"/>
    <w:rsid w:val="00F8438C"/>
    <w:rsid w:val="00F849A4"/>
    <w:rsid w:val="00F93AB9"/>
    <w:rsid w:val="00FC578B"/>
    <w:rsid w:val="00FD3F3C"/>
    <w:rsid w:val="00FE3081"/>
    <w:rsid w:val="00FE3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C6D39E"/>
  <w15:docId w15:val="{5639D2B5-2A12-4895-8F22-6CE9871F6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160" w:line="259" w:lineRule="auto"/>
    </w:pPr>
    <w:rPr>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qFormat/>
    <w:rsid w:val="00B57FD6"/>
    <w:rPr>
      <w:sz w:val="16"/>
      <w:szCs w:val="16"/>
    </w:rPr>
  </w:style>
  <w:style w:type="character" w:customStyle="1" w:styleId="CommentTextChar">
    <w:name w:val="Comment Text Char"/>
    <w:link w:val="CommentText"/>
    <w:uiPriority w:val="99"/>
    <w:qFormat/>
    <w:rsid w:val="00B57FD6"/>
    <w:rPr>
      <w:sz w:val="20"/>
      <w:szCs w:val="20"/>
    </w:rPr>
  </w:style>
  <w:style w:type="character" w:customStyle="1" w:styleId="CommentSubjectChar">
    <w:name w:val="Comment Subject Char"/>
    <w:link w:val="CommentSubject"/>
    <w:uiPriority w:val="99"/>
    <w:semiHidden/>
    <w:qFormat/>
    <w:rsid w:val="00B57FD6"/>
    <w:rPr>
      <w:b/>
      <w:bCs/>
      <w:sz w:val="20"/>
      <w:szCs w:val="20"/>
    </w:rPr>
  </w:style>
  <w:style w:type="character" w:customStyle="1" w:styleId="BalloonTextChar">
    <w:name w:val="Balloon Text Char"/>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Akapit z listą BS Char,Outlines a.b.c. Char,List_Paragraph Char,Multilevel para_II Char,Akapit z lista BS Char,Listă colorată - Accentuare 11 Char,body 2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Akapit z listą BS,Outlines a.b.c.,List_Paragraph,Multilevel para_II,Akapit z lista BS,Listă colorată - Accentuare 11,body 2,List Paragraph11,List Paragraph111,Списък на абзаци,Bullet,List "/>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pPr>
      <w:suppressAutoHyphens/>
    </w:pPr>
    <w:rPr>
      <w:sz w:val="22"/>
      <w:szCs w:val="22"/>
      <w:lang w:val="ro-RO"/>
    </w:rPr>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qFormat/>
    <w:rsid w:val="001E1A02"/>
    <w:pPr>
      <w:suppressAutoHyphens w:val="0"/>
      <w:spacing w:after="0" w:line="240" w:lineRule="auto"/>
    </w:pPr>
    <w:rPr>
      <w:rFonts w:ascii="Carlito" w:hAnsi="Carlito" w:cs="Carlito"/>
      <w:sz w:val="16"/>
      <w:szCs w:val="20"/>
      <w:lang w:val="en-US"/>
    </w:rPr>
  </w:style>
  <w:style w:type="character" w:customStyle="1" w:styleId="FootnoteTextChar">
    <w:name w:val="Footnote Text Char"/>
    <w:uiPriority w:val="99"/>
    <w:semiHidden/>
    <w:rsid w:val="001E1A02"/>
    <w:rPr>
      <w:sz w:val="20"/>
      <w:szCs w:val="20"/>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1E1A02"/>
    <w:rPr>
      <w:rFonts w:ascii="Carlito" w:hAnsi="Carlito" w:cs="Carlito"/>
      <w:sz w:val="16"/>
      <w:szCs w:val="20"/>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1E1A0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E1A02"/>
    <w:pPr>
      <w:suppressAutoHyphens w:val="0"/>
      <w:spacing w:line="240" w:lineRule="exact"/>
    </w:pPr>
    <w:rPr>
      <w:vertAlign w:val="superscript"/>
    </w:rPr>
  </w:style>
  <w:style w:type="character" w:customStyle="1" w:styleId="tli1">
    <w:name w:val="tli1"/>
    <w:basedOn w:val="DefaultParagraphFont"/>
    <w:rsid w:val="006C70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3044453">
      <w:bodyDiv w:val="1"/>
      <w:marLeft w:val="0"/>
      <w:marRight w:val="0"/>
      <w:marTop w:val="0"/>
      <w:marBottom w:val="0"/>
      <w:divBdr>
        <w:top w:val="none" w:sz="0" w:space="0" w:color="auto"/>
        <w:left w:val="none" w:sz="0" w:space="0" w:color="auto"/>
        <w:bottom w:val="none" w:sz="0" w:space="0" w:color="auto"/>
        <w:right w:val="none" w:sz="0" w:space="0" w:color="auto"/>
      </w:divBdr>
    </w:div>
    <w:div w:id="1041711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510B50-85A4-4806-95A8-68DC5BA8B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7</Pages>
  <Words>2789</Words>
  <Characters>15901</Characters>
  <Application>Microsoft Office Word</Application>
  <DocSecurity>0</DocSecurity>
  <Lines>132</Lines>
  <Paragraphs>37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Sergiu Blanuta 2</cp:lastModifiedBy>
  <cp:revision>11</cp:revision>
  <cp:lastPrinted>2023-06-07T12:59:00Z</cp:lastPrinted>
  <dcterms:created xsi:type="dcterms:W3CDTF">2024-04-09T12:46:00Z</dcterms:created>
  <dcterms:modified xsi:type="dcterms:W3CDTF">2024-05-23T05:14:00Z</dcterms:modified>
  <dc:language>en-GB</dc:language>
</cp:coreProperties>
</file>