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930F0" w14:textId="77777777" w:rsidR="007A2AAB" w:rsidRPr="00BC5EB1" w:rsidRDefault="007A2AAB" w:rsidP="00D60AA1">
      <w:pPr>
        <w:tabs>
          <w:tab w:val="left" w:pos="4065"/>
          <w:tab w:val="center" w:pos="4536"/>
        </w:tabs>
        <w:spacing w:before="100" w:beforeAutospacing="1" w:after="100" w:afterAutospacing="1" w:line="240" w:lineRule="auto"/>
        <w:jc w:val="both"/>
        <w:rPr>
          <w:rFonts w:ascii="Montserrat" w:hAnsi="Montserrat"/>
          <w:b/>
          <w:lang w:val="it-IT"/>
        </w:rPr>
      </w:pPr>
    </w:p>
    <w:p w14:paraId="5CD7033C" w14:textId="21990FA0" w:rsidR="00063F04" w:rsidRPr="00BC5EB1" w:rsidRDefault="00C61D41" w:rsidP="00D60AA1">
      <w:pPr>
        <w:tabs>
          <w:tab w:val="left" w:pos="4065"/>
          <w:tab w:val="center" w:pos="4536"/>
        </w:tabs>
        <w:spacing w:before="100" w:beforeAutospacing="1" w:after="100" w:afterAutospacing="1" w:line="240" w:lineRule="auto"/>
        <w:jc w:val="both"/>
        <w:rPr>
          <w:rFonts w:ascii="Montserrat" w:hAnsi="Montserrat"/>
          <w:b/>
          <w:lang w:val="it-IT"/>
        </w:rPr>
      </w:pPr>
      <w:r w:rsidRPr="00BC5EB1">
        <w:rPr>
          <w:rFonts w:ascii="Montserrat" w:hAnsi="Montserrat"/>
          <w:b/>
          <w:lang w:val="it-IT"/>
        </w:rPr>
        <w:t>Anexa 5</w:t>
      </w:r>
      <w:r w:rsidR="00D60AA1" w:rsidRPr="00BC5EB1">
        <w:rPr>
          <w:rFonts w:ascii="Montserrat" w:hAnsi="Montserrat"/>
          <w:b/>
          <w:lang w:val="it-IT"/>
        </w:rPr>
        <w:t xml:space="preserve"> -  </w:t>
      </w:r>
      <w:r w:rsidR="0088512B" w:rsidRPr="00BC5EB1">
        <w:rPr>
          <w:rFonts w:ascii="Montserrat" w:hAnsi="Montserrat"/>
          <w:b/>
          <w:lang w:val="it-IT"/>
        </w:rPr>
        <w:t>Detalierea și plafoanele maxime ale categoriilor și sub-categoriilor de cheltuieli eligibile</w:t>
      </w:r>
    </w:p>
    <w:p w14:paraId="67DE9CA9" w14:textId="77777777" w:rsidR="00277CBB" w:rsidRPr="00BC5EB1" w:rsidRDefault="00277CBB" w:rsidP="00277CBB">
      <w:pPr>
        <w:spacing w:before="120" w:after="120"/>
        <w:jc w:val="both"/>
        <w:rPr>
          <w:rFonts w:ascii="Montserrat" w:hAnsi="Montserrat"/>
          <w:bCs/>
          <w:lang w:val="it-IT"/>
        </w:rPr>
      </w:pPr>
      <w:r w:rsidRPr="00BC5EB1">
        <w:rPr>
          <w:rFonts w:ascii="Montserrat" w:hAnsi="Montserrat"/>
          <w:bCs/>
          <w:lang w:val="it-IT"/>
        </w:rPr>
        <w:t>Cheltuielile eligibile sunt corespunzătoare activităţilor eligibile din cadrul Prioritatii P5 – O regiune mai accesibila.</w:t>
      </w:r>
    </w:p>
    <w:p w14:paraId="622CF900" w14:textId="77777777" w:rsidR="00277CBB" w:rsidRPr="00BC5EB1" w:rsidRDefault="00277CBB" w:rsidP="00277CBB">
      <w:pPr>
        <w:spacing w:before="120" w:after="120"/>
        <w:jc w:val="both"/>
        <w:rPr>
          <w:rFonts w:ascii="Montserrat" w:eastAsia="Times New Roman" w:hAnsi="Montserrat"/>
          <w:b/>
        </w:rPr>
      </w:pPr>
      <w:r w:rsidRPr="00BC5EB1">
        <w:rPr>
          <w:rFonts w:ascii="Montserrat" w:hAnsi="Montserrat"/>
          <w:bCs/>
          <w:lang w:val="it-IT"/>
        </w:rPr>
        <w:t>Categoriile și sub-categoriile de cheltuieli eligibile aplicabile în cadrul acestui apel de proiecte depus în MySMIS sunt:</w:t>
      </w:r>
    </w:p>
    <w:p w14:paraId="72596DA2" w14:textId="77777777" w:rsidR="00277CBB" w:rsidRPr="00BC5EB1" w:rsidRDefault="00277CBB" w:rsidP="00277CBB">
      <w:pPr>
        <w:ind w:left="2832" w:firstLine="708"/>
        <w:rPr>
          <w:rFonts w:ascii="Montserrat" w:hAnsi="Montserrat"/>
          <w:b/>
          <w:bCs/>
          <w:u w:val="single"/>
        </w:rPr>
      </w:pPr>
      <w:r w:rsidRPr="00BC5EB1">
        <w:rPr>
          <w:rFonts w:ascii="Montserrat" w:hAnsi="Montserrat"/>
          <w:b/>
          <w:bCs/>
          <w:u w:val="single"/>
        </w:rPr>
        <w:t>Costuri directe</w:t>
      </w:r>
    </w:p>
    <w:p w14:paraId="6BCFCA9F" w14:textId="77777777" w:rsidR="00277CBB" w:rsidRPr="00BC5EB1" w:rsidRDefault="00277CBB" w:rsidP="00277CBB">
      <w:pPr>
        <w:keepNext/>
        <w:numPr>
          <w:ilvl w:val="0"/>
          <w:numId w:val="8"/>
        </w:numPr>
        <w:spacing w:before="120" w:after="120" w:line="240" w:lineRule="auto"/>
        <w:ind w:left="1080"/>
        <w:jc w:val="both"/>
        <w:outlineLvl w:val="3"/>
        <w:rPr>
          <w:rFonts w:ascii="Montserrat" w:eastAsia="Times New Roman" w:hAnsi="Montserrat"/>
          <w:b/>
          <w:bCs/>
          <w:u w:val="single"/>
        </w:rPr>
      </w:pPr>
      <w:r w:rsidRPr="00BC5EB1">
        <w:rPr>
          <w:rFonts w:ascii="Montserrat" w:eastAsia="Times New Roman" w:hAnsi="Montserrat"/>
          <w:b/>
          <w:bCs/>
          <w:u w:val="single"/>
        </w:rPr>
        <w:t>Categoria – Servicii</w:t>
      </w:r>
    </w:p>
    <w:p w14:paraId="3FE06F39" w14:textId="1A3B7E57" w:rsidR="00653E4F" w:rsidRPr="00BC5EB1" w:rsidRDefault="00277CBB" w:rsidP="00277CBB">
      <w:pPr>
        <w:numPr>
          <w:ilvl w:val="0"/>
          <w:numId w:val="40"/>
        </w:numPr>
        <w:spacing w:before="120" w:after="0" w:line="240" w:lineRule="auto"/>
        <w:jc w:val="both"/>
        <w:rPr>
          <w:rFonts w:ascii="Montserrat" w:eastAsia="Times New Roman" w:hAnsi="Montserrat" w:cs="Times New Roman"/>
        </w:rPr>
      </w:pPr>
      <w:r w:rsidRPr="00BC5EB1">
        <w:rPr>
          <w:rFonts w:ascii="Montserrat" w:eastAsia="Times New Roman" w:hAnsi="Montserrat" w:cs="Times New Roman"/>
          <w:b/>
          <w:i/>
          <w:iCs/>
        </w:rPr>
        <w:t>Sub-categoria  – cheltuielile de informare, consultare, co</w:t>
      </w:r>
      <w:r w:rsidR="00BF2C5D" w:rsidRPr="00BC5EB1">
        <w:rPr>
          <w:rFonts w:ascii="Montserrat" w:eastAsia="Times New Roman" w:hAnsi="Montserrat" w:cs="Times New Roman"/>
          <w:b/>
          <w:i/>
          <w:iCs/>
        </w:rPr>
        <w:t>nstientizare</w:t>
      </w:r>
    </w:p>
    <w:p w14:paraId="73601D7F" w14:textId="75E4A661" w:rsidR="00277CBB" w:rsidRPr="00DC306C" w:rsidRDefault="00277CBB" w:rsidP="00D67062">
      <w:pPr>
        <w:spacing w:after="120" w:line="240" w:lineRule="auto"/>
        <w:jc w:val="both"/>
        <w:rPr>
          <w:rFonts w:ascii="Montserrat" w:eastAsia="Times New Roman" w:hAnsi="Montserrat" w:cs="Times New Roman"/>
        </w:rPr>
      </w:pPr>
      <w:r w:rsidRPr="00DC306C">
        <w:rPr>
          <w:rFonts w:ascii="Montserrat" w:eastAsia="Times New Roman" w:hAnsi="Montserrat" w:cs="Times New Roman"/>
        </w:rPr>
        <w:t>Sunt incluse cheltuielile</w:t>
      </w:r>
      <w:r w:rsidRPr="00DC306C">
        <w:rPr>
          <w:rFonts w:ascii="Montserrat" w:hAnsi="Montserrat"/>
        </w:rPr>
        <w:t xml:space="preserve"> </w:t>
      </w:r>
      <w:r w:rsidRPr="00DC306C">
        <w:rPr>
          <w:rFonts w:ascii="Montserrat" w:eastAsia="Times New Roman" w:hAnsi="Montserrat" w:cs="Times New Roman"/>
        </w:rPr>
        <w:t>pentru realizarea campaniilor de informare si constientizare privind siguranta rutiera in vederea indeplinirii acti</w:t>
      </w:r>
      <w:r w:rsidR="003A123C" w:rsidRPr="00DC306C">
        <w:rPr>
          <w:rFonts w:ascii="Montserrat" w:eastAsia="Times New Roman" w:hAnsi="Montserrat" w:cs="Times New Roman"/>
        </w:rPr>
        <w:t>vitatilor de la punctul</w:t>
      </w:r>
      <w:r w:rsidR="00D67062" w:rsidRPr="00DC306C">
        <w:rPr>
          <w:rFonts w:ascii="Montserrat" w:eastAsia="Times New Roman" w:hAnsi="Montserrat" w:cs="Times New Roman"/>
        </w:rPr>
        <w:t xml:space="preserve"> 3, sectiunea </w:t>
      </w:r>
      <w:r w:rsidR="003A123C" w:rsidRPr="00DC306C">
        <w:rPr>
          <w:rFonts w:ascii="Montserrat" w:eastAsia="Times New Roman" w:hAnsi="Montserrat" w:cs="Times New Roman"/>
        </w:rPr>
        <w:t xml:space="preserve">5.2.2. </w:t>
      </w:r>
      <w:bookmarkStart w:id="0" w:name="_Hlk134539738"/>
      <w:bookmarkStart w:id="1" w:name="_Hlk141944642"/>
      <w:r w:rsidR="003A123C" w:rsidRPr="00DC306C">
        <w:rPr>
          <w:rFonts w:ascii="Montserrat" w:eastAsia="Times New Roman" w:hAnsi="Montserrat" w:cs="Times New Roman"/>
        </w:rPr>
        <w:t>Activități eligibile</w:t>
      </w:r>
      <w:bookmarkEnd w:id="0"/>
      <w:bookmarkEnd w:id="1"/>
      <w:r w:rsidR="00D67062" w:rsidRPr="00DC306C">
        <w:rPr>
          <w:rFonts w:ascii="Montserrat" w:eastAsia="Times New Roman" w:hAnsi="Montserrat" w:cs="Times New Roman"/>
        </w:rPr>
        <w:t xml:space="preserve"> din ghidul solicitantului</w:t>
      </w:r>
      <w:r w:rsidR="00F80BFC" w:rsidRPr="00DC306C">
        <w:rPr>
          <w:rFonts w:ascii="Montserrat" w:eastAsia="Times New Roman" w:hAnsi="Montserrat" w:cs="Times New Roman"/>
        </w:rPr>
        <w:t>.</w:t>
      </w:r>
    </w:p>
    <w:p w14:paraId="1EAF6FD6" w14:textId="77777777" w:rsidR="006F5D4F" w:rsidRPr="00DC306C" w:rsidRDefault="006F5D4F" w:rsidP="00D67062">
      <w:pPr>
        <w:spacing w:after="120" w:line="240" w:lineRule="auto"/>
        <w:jc w:val="both"/>
        <w:rPr>
          <w:rFonts w:ascii="Montserrat" w:eastAsia="Times New Roman" w:hAnsi="Montserrat" w:cs="Times New Roman"/>
        </w:rPr>
      </w:pPr>
    </w:p>
    <w:p w14:paraId="4CF4EF6A" w14:textId="77777777" w:rsidR="00FF6ACA" w:rsidRPr="00DC306C" w:rsidRDefault="00FF6ACA" w:rsidP="00B63463">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- 3.1.1. Studii de teren</w:t>
      </w:r>
    </w:p>
    <w:p w14:paraId="3CE2F64C" w14:textId="6A0F935B" w:rsidR="00B63463" w:rsidRPr="00DC306C" w:rsidRDefault="00B63463" w:rsidP="00A514A1">
      <w:pPr>
        <w:spacing w:before="120"/>
        <w:jc w:val="both"/>
        <w:rPr>
          <w:rFonts w:ascii="Montserrat" w:hAnsi="Montserrat"/>
          <w:bCs/>
          <w:lang w:val="it-IT"/>
        </w:rPr>
      </w:pPr>
      <w:r w:rsidRPr="00DC306C">
        <w:rPr>
          <w:rFonts w:ascii="Montserrat" w:hAnsi="Montserrat"/>
          <w:bCs/>
          <w:lang w:val="it-IT"/>
        </w:rPr>
        <w:t xml:space="preserve">    Se cuprind cheltuielile pentru studii geotehnice, geologice, hidrologice, hidrogeotehnice, fotogrammetrice, topografice şi de stabilitate ale terenului pe care se amplasează obiectivul de investiţie</w:t>
      </w:r>
    </w:p>
    <w:p w14:paraId="30E5A44B" w14:textId="77777777" w:rsidR="00B63463" w:rsidRPr="00DC306C" w:rsidRDefault="00B63463" w:rsidP="00B63463">
      <w:pPr>
        <w:autoSpaceDE w:val="0"/>
        <w:autoSpaceDN w:val="0"/>
        <w:adjustRightInd w:val="0"/>
        <w:spacing w:before="120" w:after="120" w:line="240" w:lineRule="auto"/>
        <w:contextualSpacing/>
        <w:jc w:val="both"/>
        <w:rPr>
          <w:rFonts w:ascii="Montserrat" w:eastAsia="Times New Roman" w:hAnsi="Montserrat"/>
          <w:bCs/>
          <w:i/>
          <w:iCs/>
        </w:rPr>
      </w:pPr>
    </w:p>
    <w:p w14:paraId="6B91A41A" w14:textId="77777777" w:rsidR="00FF6ACA" w:rsidRPr="00DC306C" w:rsidRDefault="00FF6ACA" w:rsidP="0087164D">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3.1.2. Raport privind impactul asupra mediului</w:t>
      </w:r>
    </w:p>
    <w:p w14:paraId="7E654741" w14:textId="063EF561" w:rsidR="000352B0" w:rsidRPr="00DC306C" w:rsidRDefault="000352B0" w:rsidP="000352B0">
      <w:pPr>
        <w:autoSpaceDE w:val="0"/>
        <w:autoSpaceDN w:val="0"/>
        <w:adjustRightInd w:val="0"/>
        <w:spacing w:before="120" w:after="120" w:line="240" w:lineRule="auto"/>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obievtivului de investitie, de catre proiectant, in devizul general la subcapitolul 3.1.2</w:t>
      </w:r>
    </w:p>
    <w:p w14:paraId="41E3DA35" w14:textId="77777777" w:rsidR="0087164D" w:rsidRPr="00DC306C" w:rsidRDefault="0087164D" w:rsidP="000352B0">
      <w:pPr>
        <w:spacing w:before="120" w:after="0" w:line="240" w:lineRule="auto"/>
        <w:jc w:val="both"/>
        <w:rPr>
          <w:rFonts w:ascii="Montserrat" w:eastAsia="Times New Roman" w:hAnsi="Montserrat" w:cs="Times New Roman"/>
          <w:b/>
          <w:i/>
          <w:iCs/>
        </w:rPr>
      </w:pPr>
    </w:p>
    <w:p w14:paraId="4D51572E" w14:textId="77777777" w:rsidR="00FF6ACA" w:rsidRPr="00DC306C" w:rsidRDefault="00FF6ACA" w:rsidP="0087164D">
      <w:pPr>
        <w:numPr>
          <w:ilvl w:val="0"/>
          <w:numId w:val="40"/>
        </w:numPr>
        <w:spacing w:before="120" w:after="0" w:line="240" w:lineRule="auto"/>
        <w:jc w:val="both"/>
        <w:rPr>
          <w:rFonts w:ascii="Montserrat" w:eastAsia="Times New Roman" w:hAnsi="Montserrat"/>
          <w:bCs/>
          <w:i/>
          <w:iCs/>
        </w:rPr>
      </w:pPr>
      <w:r w:rsidRPr="00DC306C">
        <w:rPr>
          <w:rFonts w:ascii="Montserrat" w:eastAsia="Times New Roman" w:hAnsi="Montserrat" w:cs="Times New Roman"/>
          <w:b/>
          <w:i/>
          <w:iCs/>
        </w:rPr>
        <w:t>Sub-categoria – 3.1.3. Alte studii de specialitate</w:t>
      </w:r>
    </w:p>
    <w:p w14:paraId="1681EE56" w14:textId="5D36FF31" w:rsidR="0087164D" w:rsidRPr="00DC306C" w:rsidRDefault="0087164D" w:rsidP="0087164D">
      <w:pPr>
        <w:spacing w:after="120" w:line="240" w:lineRule="auto"/>
        <w:jc w:val="both"/>
        <w:rPr>
          <w:rFonts w:ascii="Montserrat" w:eastAsia="Times New Roman" w:hAnsi="Montserrat" w:cs="Times New Roman"/>
        </w:rPr>
      </w:pPr>
      <w:r w:rsidRPr="00DC306C">
        <w:rPr>
          <w:rFonts w:ascii="Montserrat" w:eastAsia="Times New Roman" w:hAnsi="Montserrat" w:cs="Times New Roman"/>
        </w:rPr>
        <w:t xml:space="preserve">   Se cuprind cheltuielile pentru studii de specialitate necesare în funcție de specificul investiției.</w:t>
      </w:r>
    </w:p>
    <w:p w14:paraId="76E1F4ED" w14:textId="717006E4" w:rsidR="00955724" w:rsidRPr="00DC306C" w:rsidRDefault="00955724" w:rsidP="00955724">
      <w:pPr>
        <w:spacing w:before="120" w:after="120"/>
        <w:jc w:val="both"/>
        <w:rPr>
          <w:rFonts w:ascii="Montserrat" w:hAnsi="Montserrat"/>
          <w:bCs/>
          <w:lang w:val="it-IT"/>
        </w:rPr>
      </w:pPr>
      <w:r w:rsidRPr="00DC306C">
        <w:rPr>
          <w:rFonts w:ascii="Montserrat" w:hAnsi="Montserrat"/>
          <w:bCs/>
          <w:lang w:val="it-IT"/>
        </w:rPr>
        <w:t>Se pot include si cheltuieli de consultanță și expertiză pentru elaborarea şi actualizarea Planului de Mobilitate Urbana.</w:t>
      </w:r>
    </w:p>
    <w:p w14:paraId="557E120C" w14:textId="77777777" w:rsidR="00955724" w:rsidRPr="00DC306C" w:rsidRDefault="00955724" w:rsidP="00955724">
      <w:pPr>
        <w:spacing w:before="120"/>
        <w:jc w:val="both"/>
        <w:rPr>
          <w:rFonts w:ascii="Montserrat" w:hAnsi="Montserrat"/>
          <w:bCs/>
          <w:lang w:val="it-IT"/>
        </w:rPr>
      </w:pPr>
      <w:r w:rsidRPr="00DC306C">
        <w:rPr>
          <w:rFonts w:ascii="Montserrat" w:hAnsi="Montserrat"/>
          <w:bCs/>
          <w:lang w:val="it-IT"/>
        </w:rPr>
        <w:t>Cheltuielile aferente elaborării PMUD vor fi incluse în bugetul unui proiect depus în cadrul PR Nord Est 2021-2027. În cazul în care proiectul nu va fi finanţat, aceste cheltuieli pot fi incluse în bugetul altui proiect depus în cadrul PR Nord Est 2021-2027.</w:t>
      </w:r>
    </w:p>
    <w:p w14:paraId="60872A34" w14:textId="5BAA2B67" w:rsidR="00955724" w:rsidRPr="00DC306C" w:rsidRDefault="00955724" w:rsidP="00955724">
      <w:pPr>
        <w:spacing w:before="120"/>
        <w:jc w:val="both"/>
        <w:rPr>
          <w:rFonts w:ascii="Montserrat" w:hAnsi="Montserrat"/>
          <w:bCs/>
          <w:lang w:val="it-IT"/>
        </w:rPr>
      </w:pPr>
      <w:r w:rsidRPr="00DC306C">
        <w:rPr>
          <w:rFonts w:ascii="Montserrat" w:hAnsi="Montserrat"/>
          <w:bCs/>
          <w:lang w:val="it-IT"/>
        </w:rPr>
        <w:t>Cheltuiala aferenta elaborarii PMUD este eligibila numai in situatia in care nu a mai fost finantata din alte surse de finantare.</w:t>
      </w:r>
    </w:p>
    <w:p w14:paraId="4CBFD883" w14:textId="77777777" w:rsidR="00955724" w:rsidRPr="00DC306C" w:rsidRDefault="00955724" w:rsidP="0087164D">
      <w:pPr>
        <w:spacing w:after="120" w:line="240" w:lineRule="auto"/>
        <w:jc w:val="both"/>
        <w:rPr>
          <w:rFonts w:ascii="Montserrat" w:eastAsia="Times New Roman" w:hAnsi="Montserrat" w:cs="Times New Roman"/>
        </w:rPr>
      </w:pPr>
    </w:p>
    <w:p w14:paraId="45805B29" w14:textId="77777777" w:rsidR="00B63463" w:rsidRPr="00DC306C" w:rsidRDefault="00B63463" w:rsidP="00B63463">
      <w:pPr>
        <w:autoSpaceDE w:val="0"/>
        <w:autoSpaceDN w:val="0"/>
        <w:adjustRightInd w:val="0"/>
        <w:spacing w:before="120" w:after="120" w:line="240" w:lineRule="auto"/>
        <w:ind w:left="720"/>
        <w:contextualSpacing/>
        <w:jc w:val="both"/>
        <w:rPr>
          <w:rFonts w:ascii="Montserrat" w:eastAsia="Times New Roman" w:hAnsi="Montserrat"/>
          <w:bCs/>
          <w:i/>
          <w:iCs/>
        </w:rPr>
      </w:pPr>
    </w:p>
    <w:p w14:paraId="448A628B" w14:textId="77777777" w:rsidR="00FF6ACA" w:rsidRPr="00DC306C" w:rsidRDefault="00FF6ACA" w:rsidP="00B63463">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lastRenderedPageBreak/>
        <w:t>Sub-categoria – 3.2. Documentaţii-suport şi cheltuieli pentru obţinerea de avize, acorduri şi autorizaţii</w:t>
      </w:r>
    </w:p>
    <w:p w14:paraId="32D36451" w14:textId="77777777" w:rsidR="00B63463" w:rsidRPr="00DC306C" w:rsidRDefault="00B63463" w:rsidP="00B63463">
      <w:pPr>
        <w:spacing w:after="120" w:line="240" w:lineRule="auto"/>
        <w:jc w:val="both"/>
        <w:rPr>
          <w:rFonts w:ascii="Montserrat" w:eastAsia="Times New Roman" w:hAnsi="Montserrat" w:cs="Times New Roman"/>
        </w:rPr>
      </w:pPr>
      <w:r w:rsidRPr="00DC306C">
        <w:rPr>
          <w:rFonts w:ascii="Montserrat" w:hAnsi="Montserrat"/>
        </w:rPr>
        <w:t xml:space="preserve">    </w:t>
      </w:r>
      <w:r w:rsidRPr="00DC306C">
        <w:rPr>
          <w:rFonts w:ascii="Montserrat" w:eastAsia="Times New Roman" w:hAnsi="Montserrat" w:cs="Times New Roman"/>
        </w:rPr>
        <w:t>Se includ cheltuielile pentru:</w:t>
      </w:r>
    </w:p>
    <w:p w14:paraId="40A8021B" w14:textId="77777777" w:rsidR="00955724" w:rsidRPr="00DC306C" w:rsidRDefault="00955724" w:rsidP="00955724">
      <w:pPr>
        <w:autoSpaceDE w:val="0"/>
        <w:autoSpaceDN w:val="0"/>
        <w:adjustRightInd w:val="0"/>
        <w:spacing w:before="120" w:after="120" w:line="240" w:lineRule="auto"/>
        <w:ind w:left="360"/>
        <w:contextualSpacing/>
        <w:jc w:val="both"/>
        <w:rPr>
          <w:rFonts w:ascii="Montserrat" w:eastAsia="Times New Roman" w:hAnsi="Montserrat" w:cs="Times New Roman"/>
        </w:rPr>
      </w:pPr>
      <w:r w:rsidRPr="00DC306C">
        <w:rPr>
          <w:rFonts w:ascii="Montserrat" w:eastAsia="Times New Roman" w:hAnsi="Montserrat" w:cs="Times New Roman"/>
        </w:rPr>
        <w:t>a) obținerea/prelungirea valabilității certificatului de urbanism;</w:t>
      </w:r>
    </w:p>
    <w:p w14:paraId="08659D2E" w14:textId="77777777" w:rsidR="00955724" w:rsidRPr="00DC306C" w:rsidRDefault="00955724" w:rsidP="00955724">
      <w:pPr>
        <w:autoSpaceDE w:val="0"/>
        <w:autoSpaceDN w:val="0"/>
        <w:adjustRightInd w:val="0"/>
        <w:spacing w:before="120" w:after="120" w:line="240" w:lineRule="auto"/>
        <w:ind w:left="360"/>
        <w:contextualSpacing/>
        <w:jc w:val="both"/>
        <w:rPr>
          <w:rFonts w:ascii="Montserrat" w:eastAsia="Times New Roman" w:hAnsi="Montserrat" w:cs="Times New Roman"/>
        </w:rPr>
      </w:pPr>
      <w:r w:rsidRPr="00DC306C">
        <w:rPr>
          <w:rFonts w:ascii="Montserrat" w:eastAsia="Times New Roman" w:hAnsi="Montserrat" w:cs="Times New Roman"/>
        </w:rPr>
        <w:t>b) obținerea/prelungirea valabilității autorizației de construire/desființare;</w:t>
      </w:r>
    </w:p>
    <w:p w14:paraId="3D4B993F" w14:textId="77777777" w:rsidR="00955724" w:rsidRPr="00DC306C" w:rsidRDefault="00955724" w:rsidP="00955724">
      <w:pPr>
        <w:autoSpaceDE w:val="0"/>
        <w:autoSpaceDN w:val="0"/>
        <w:adjustRightInd w:val="0"/>
        <w:spacing w:before="120" w:after="120" w:line="240" w:lineRule="auto"/>
        <w:ind w:left="360"/>
        <w:contextualSpacing/>
        <w:jc w:val="both"/>
        <w:rPr>
          <w:rFonts w:ascii="Montserrat" w:eastAsia="Times New Roman" w:hAnsi="Montserrat" w:cs="Times New Roman"/>
        </w:rPr>
      </w:pPr>
      <w:r w:rsidRPr="00DC306C">
        <w:rPr>
          <w:rFonts w:ascii="Montserrat" w:eastAsia="Times New Roman" w:hAnsi="Montserrat" w:cs="Times New Roman"/>
        </w:rPr>
        <w:t>c) obținerea avizelor și acordurilor pentru racorduri și branșamente la rețele publice de alimentare cu apă, canalizare, alimentare cu gaze, alimentare cu agent termic, energie electrică, telefonie;</w:t>
      </w:r>
    </w:p>
    <w:p w14:paraId="1842CDD2" w14:textId="77777777" w:rsidR="00955724" w:rsidRPr="00DC306C" w:rsidRDefault="00955724" w:rsidP="00955724">
      <w:pPr>
        <w:autoSpaceDE w:val="0"/>
        <w:autoSpaceDN w:val="0"/>
        <w:adjustRightInd w:val="0"/>
        <w:spacing w:before="120" w:after="120" w:line="240" w:lineRule="auto"/>
        <w:ind w:left="360"/>
        <w:contextualSpacing/>
        <w:jc w:val="both"/>
        <w:rPr>
          <w:rFonts w:ascii="Montserrat" w:eastAsia="Times New Roman" w:hAnsi="Montserrat" w:cs="Times New Roman"/>
        </w:rPr>
      </w:pPr>
      <w:r w:rsidRPr="00DC306C">
        <w:rPr>
          <w:rFonts w:ascii="Montserrat" w:eastAsia="Times New Roman" w:hAnsi="Montserrat" w:cs="Times New Roman"/>
        </w:rPr>
        <w:t>d) obținerea certificatului de nomenclatură stradală și adresă;</w:t>
      </w:r>
    </w:p>
    <w:p w14:paraId="55DEB326" w14:textId="77777777" w:rsidR="00955724" w:rsidRPr="00DC306C" w:rsidRDefault="00955724" w:rsidP="00955724">
      <w:pPr>
        <w:autoSpaceDE w:val="0"/>
        <w:autoSpaceDN w:val="0"/>
        <w:adjustRightInd w:val="0"/>
        <w:spacing w:before="120" w:after="120" w:line="240" w:lineRule="auto"/>
        <w:ind w:left="360"/>
        <w:contextualSpacing/>
        <w:jc w:val="both"/>
        <w:rPr>
          <w:rFonts w:ascii="Montserrat" w:eastAsia="Times New Roman" w:hAnsi="Montserrat" w:cs="Times New Roman"/>
        </w:rPr>
      </w:pPr>
      <w:r w:rsidRPr="00DC306C">
        <w:rPr>
          <w:rFonts w:ascii="Montserrat" w:eastAsia="Times New Roman" w:hAnsi="Montserrat" w:cs="Times New Roman"/>
        </w:rPr>
        <w:t>e) întocmirea documentației, obținerea numărului cadastral provizoriu și înregistrarea terenului în cartea funciară;</w:t>
      </w:r>
    </w:p>
    <w:p w14:paraId="5B8BAC0B" w14:textId="77777777" w:rsidR="00955724" w:rsidRPr="00DC306C" w:rsidRDefault="00955724" w:rsidP="00955724">
      <w:pPr>
        <w:autoSpaceDE w:val="0"/>
        <w:autoSpaceDN w:val="0"/>
        <w:adjustRightInd w:val="0"/>
        <w:spacing w:before="120" w:after="120" w:line="240" w:lineRule="auto"/>
        <w:ind w:left="360"/>
        <w:contextualSpacing/>
        <w:jc w:val="both"/>
        <w:rPr>
          <w:rFonts w:ascii="Montserrat" w:eastAsia="Times New Roman" w:hAnsi="Montserrat" w:cs="Times New Roman"/>
        </w:rPr>
      </w:pPr>
      <w:r w:rsidRPr="00DC306C">
        <w:rPr>
          <w:rFonts w:ascii="Montserrat" w:eastAsia="Times New Roman" w:hAnsi="Montserrat" w:cs="Times New Roman"/>
        </w:rPr>
        <w:t>f) obținerea actului administrativ al autorității competente pentru protecția mediului;</w:t>
      </w:r>
    </w:p>
    <w:p w14:paraId="185409C6" w14:textId="77777777" w:rsidR="00955724" w:rsidRPr="00DC306C" w:rsidRDefault="00955724" w:rsidP="00955724">
      <w:pPr>
        <w:autoSpaceDE w:val="0"/>
        <w:autoSpaceDN w:val="0"/>
        <w:adjustRightInd w:val="0"/>
        <w:spacing w:before="120" w:after="120" w:line="240" w:lineRule="auto"/>
        <w:ind w:left="360"/>
        <w:contextualSpacing/>
        <w:jc w:val="both"/>
        <w:rPr>
          <w:rFonts w:ascii="Montserrat" w:eastAsia="Times New Roman" w:hAnsi="Montserrat" w:cs="Times New Roman"/>
        </w:rPr>
      </w:pPr>
      <w:r w:rsidRPr="00DC306C">
        <w:rPr>
          <w:rFonts w:ascii="Montserrat" w:eastAsia="Times New Roman" w:hAnsi="Montserrat" w:cs="Times New Roman"/>
        </w:rPr>
        <w:t>g) obținerea avizului de protecție civilă;</w:t>
      </w:r>
    </w:p>
    <w:p w14:paraId="6B07BA5B" w14:textId="77777777" w:rsidR="00955724" w:rsidRPr="00DC306C" w:rsidRDefault="00955724" w:rsidP="00955724">
      <w:pPr>
        <w:autoSpaceDE w:val="0"/>
        <w:autoSpaceDN w:val="0"/>
        <w:adjustRightInd w:val="0"/>
        <w:spacing w:before="120" w:after="120" w:line="240" w:lineRule="auto"/>
        <w:ind w:left="360"/>
        <w:contextualSpacing/>
        <w:jc w:val="both"/>
        <w:rPr>
          <w:rFonts w:ascii="Montserrat" w:eastAsia="Times New Roman" w:hAnsi="Montserrat" w:cs="Times New Roman"/>
        </w:rPr>
      </w:pPr>
      <w:r w:rsidRPr="00DC306C">
        <w:rPr>
          <w:rFonts w:ascii="Montserrat" w:eastAsia="Times New Roman" w:hAnsi="Montserrat" w:cs="Times New Roman"/>
        </w:rPr>
        <w:t>h) avizul de specialitate în cazul obiectivelor de patrimoniu;</w:t>
      </w:r>
    </w:p>
    <w:p w14:paraId="3E0722EB" w14:textId="22853590" w:rsidR="00B63463" w:rsidRPr="00DC306C" w:rsidRDefault="00955724" w:rsidP="00955724">
      <w:pPr>
        <w:autoSpaceDE w:val="0"/>
        <w:autoSpaceDN w:val="0"/>
        <w:adjustRightInd w:val="0"/>
        <w:spacing w:before="120" w:after="120" w:line="240" w:lineRule="auto"/>
        <w:ind w:left="360"/>
        <w:contextualSpacing/>
        <w:jc w:val="both"/>
        <w:rPr>
          <w:rFonts w:ascii="Montserrat" w:eastAsia="Times New Roman" w:hAnsi="Montserrat" w:cs="Times New Roman"/>
        </w:rPr>
      </w:pPr>
      <w:r w:rsidRPr="00DC306C">
        <w:rPr>
          <w:rFonts w:ascii="Montserrat" w:eastAsia="Times New Roman" w:hAnsi="Montserrat" w:cs="Times New Roman"/>
        </w:rPr>
        <w:t>i) alte avize, acorduri și autorizații.</w:t>
      </w:r>
    </w:p>
    <w:p w14:paraId="6D4F4530" w14:textId="77777777" w:rsidR="00955724" w:rsidRPr="00DC306C" w:rsidRDefault="00955724" w:rsidP="00955724">
      <w:pPr>
        <w:autoSpaceDE w:val="0"/>
        <w:autoSpaceDN w:val="0"/>
        <w:adjustRightInd w:val="0"/>
        <w:spacing w:before="120" w:after="120" w:line="240" w:lineRule="auto"/>
        <w:ind w:left="360"/>
        <w:contextualSpacing/>
        <w:jc w:val="both"/>
        <w:rPr>
          <w:rFonts w:ascii="Montserrat" w:eastAsia="Times New Roman" w:hAnsi="Montserrat"/>
          <w:bCs/>
          <w:i/>
          <w:iCs/>
        </w:rPr>
      </w:pPr>
    </w:p>
    <w:p w14:paraId="0BF33861" w14:textId="77777777" w:rsidR="00FF6ACA" w:rsidRPr="00DC306C" w:rsidRDefault="00FF6ACA" w:rsidP="00102519">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3.3. Expertizare tehnică</w:t>
      </w:r>
    </w:p>
    <w:p w14:paraId="473DEAAD" w14:textId="5BF467BE" w:rsidR="005F3341" w:rsidRPr="00DC306C" w:rsidRDefault="00102519" w:rsidP="00102519">
      <w:pPr>
        <w:autoSpaceDE w:val="0"/>
        <w:autoSpaceDN w:val="0"/>
        <w:adjustRightInd w:val="0"/>
        <w:spacing w:before="120" w:after="120" w:line="240" w:lineRule="auto"/>
        <w:contextualSpacing/>
        <w:jc w:val="both"/>
        <w:rPr>
          <w:rFonts w:ascii="Montserrat" w:hAnsi="Montserrat"/>
          <w:color w:val="000000"/>
          <w:shd w:val="clear" w:color="auto" w:fill="FFFFFF"/>
        </w:rPr>
      </w:pPr>
      <w:r w:rsidRPr="00DC306C">
        <w:rPr>
          <w:rFonts w:ascii="Montserrat" w:hAnsi="Montserrat"/>
          <w:color w:val="000000"/>
          <w:shd w:val="clear" w:color="auto" w:fill="FFFFFF"/>
        </w:rPr>
        <w:t>Se cuprind cheltuieli pentru expertizarea tehnică a construcțiilor existente, a structurilor și/sau, după caz, a proiectelor tehnice, inclusiv întocmirea de către expertul tehnic a raportului de expertiză tehnică</w:t>
      </w:r>
    </w:p>
    <w:p w14:paraId="49948CC2" w14:textId="77777777" w:rsidR="00102519" w:rsidRPr="00DC306C" w:rsidRDefault="00102519" w:rsidP="00102519">
      <w:pPr>
        <w:autoSpaceDE w:val="0"/>
        <w:autoSpaceDN w:val="0"/>
        <w:adjustRightInd w:val="0"/>
        <w:spacing w:before="120" w:after="120" w:line="240" w:lineRule="auto"/>
        <w:contextualSpacing/>
        <w:jc w:val="both"/>
        <w:rPr>
          <w:rFonts w:ascii="Montserrat" w:eastAsia="Times New Roman" w:hAnsi="Montserrat"/>
          <w:bCs/>
          <w:i/>
          <w:iCs/>
        </w:rPr>
      </w:pPr>
    </w:p>
    <w:p w14:paraId="0CC69877" w14:textId="54C7BB7B" w:rsidR="00FF6ACA" w:rsidRPr="00DC306C" w:rsidRDefault="00FF6ACA" w:rsidP="004C4947">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 xml:space="preserve">Sub-categoria – 3.4. Certificarea </w:t>
      </w:r>
      <w:r w:rsidR="00955724" w:rsidRPr="00DC306C">
        <w:rPr>
          <w:rFonts w:ascii="Montserrat" w:eastAsia="Times New Roman" w:hAnsi="Montserrat" w:cs="Times New Roman"/>
          <w:b/>
          <w:i/>
          <w:iCs/>
        </w:rPr>
        <w:t>performanței</w:t>
      </w:r>
      <w:r w:rsidRPr="00DC306C">
        <w:rPr>
          <w:rFonts w:ascii="Montserrat" w:eastAsia="Times New Roman" w:hAnsi="Montserrat" w:cs="Times New Roman"/>
          <w:b/>
          <w:i/>
          <w:iCs/>
        </w:rPr>
        <w:t xml:space="preserve"> energetice şi auditul energetic al clădirilor, auditul de </w:t>
      </w:r>
      <w:r w:rsidR="00955724" w:rsidRPr="00DC306C">
        <w:rPr>
          <w:rFonts w:ascii="Montserrat" w:eastAsia="Times New Roman" w:hAnsi="Montserrat" w:cs="Times New Roman"/>
          <w:b/>
          <w:i/>
          <w:iCs/>
        </w:rPr>
        <w:t>siguranță</w:t>
      </w:r>
      <w:r w:rsidRPr="00DC306C">
        <w:rPr>
          <w:rFonts w:ascii="Montserrat" w:eastAsia="Times New Roman" w:hAnsi="Montserrat" w:cs="Times New Roman"/>
          <w:b/>
          <w:i/>
          <w:iCs/>
        </w:rPr>
        <w:t xml:space="preserve"> rutieră</w:t>
      </w:r>
    </w:p>
    <w:p w14:paraId="66E941DC" w14:textId="28AA9EAE" w:rsidR="00955724" w:rsidRPr="00DC306C" w:rsidRDefault="00955724" w:rsidP="00955724">
      <w:pPr>
        <w:autoSpaceDE w:val="0"/>
        <w:autoSpaceDN w:val="0"/>
        <w:adjustRightInd w:val="0"/>
        <w:spacing w:before="120" w:after="120" w:line="240" w:lineRule="auto"/>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obiectivului de investitie, de catre proiectant, in devizul general la subcapitolul 3.4.</w:t>
      </w:r>
    </w:p>
    <w:p w14:paraId="4218B6D4" w14:textId="77777777" w:rsidR="004C4947" w:rsidRPr="00DC306C" w:rsidRDefault="004C4947" w:rsidP="004C4947">
      <w:pPr>
        <w:autoSpaceDE w:val="0"/>
        <w:autoSpaceDN w:val="0"/>
        <w:adjustRightInd w:val="0"/>
        <w:spacing w:before="120" w:after="120" w:line="240" w:lineRule="auto"/>
        <w:ind w:left="720"/>
        <w:contextualSpacing/>
        <w:jc w:val="both"/>
        <w:rPr>
          <w:rFonts w:ascii="Montserrat" w:eastAsia="Times New Roman" w:hAnsi="Montserrat"/>
          <w:bCs/>
          <w:i/>
          <w:iCs/>
        </w:rPr>
      </w:pPr>
    </w:p>
    <w:p w14:paraId="39D3BBB0" w14:textId="77777777" w:rsidR="00FF6ACA" w:rsidRPr="00DC306C" w:rsidRDefault="00FF6ACA" w:rsidP="006B3D4B">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3.5.1. Temă proiectare</w:t>
      </w:r>
    </w:p>
    <w:p w14:paraId="5EA04959" w14:textId="223F0176" w:rsidR="00C155A8" w:rsidRPr="00DC306C" w:rsidRDefault="00C155A8" w:rsidP="00C155A8">
      <w:pPr>
        <w:autoSpaceDE w:val="0"/>
        <w:autoSpaceDN w:val="0"/>
        <w:adjustRightInd w:val="0"/>
        <w:spacing w:before="120" w:after="120" w:line="240" w:lineRule="auto"/>
        <w:contextualSpacing/>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w:t>
      </w:r>
      <w:r w:rsidR="000A44C4" w:rsidRPr="00DC306C">
        <w:rPr>
          <w:rFonts w:ascii="Montserrat" w:hAnsi="Montserrat"/>
          <w:color w:val="000000"/>
          <w:shd w:val="clear" w:color="auto" w:fill="FFFFFF"/>
        </w:rPr>
        <w:t>c</w:t>
      </w:r>
      <w:r w:rsidRPr="00DC306C">
        <w:rPr>
          <w:rFonts w:ascii="Montserrat" w:hAnsi="Montserrat"/>
          <w:color w:val="000000"/>
          <w:shd w:val="clear" w:color="auto" w:fill="FFFFFF"/>
        </w:rPr>
        <w:t>tivului de investitie, de catre proiectant, in devizul general la subcapitolul 3.5.1.</w:t>
      </w:r>
    </w:p>
    <w:p w14:paraId="4BAFC9C9" w14:textId="77777777" w:rsidR="00C155A8" w:rsidRPr="00DC306C" w:rsidRDefault="00C155A8" w:rsidP="00C155A8">
      <w:pPr>
        <w:autoSpaceDE w:val="0"/>
        <w:autoSpaceDN w:val="0"/>
        <w:adjustRightInd w:val="0"/>
        <w:spacing w:before="120" w:after="120" w:line="240" w:lineRule="auto"/>
        <w:contextualSpacing/>
        <w:jc w:val="both"/>
        <w:rPr>
          <w:rFonts w:ascii="Montserrat" w:hAnsi="Montserrat"/>
          <w:color w:val="000000"/>
          <w:shd w:val="clear" w:color="auto" w:fill="FFFFFF"/>
        </w:rPr>
      </w:pPr>
    </w:p>
    <w:p w14:paraId="0AD41A18" w14:textId="77777777" w:rsidR="00FF6ACA" w:rsidRPr="00DC306C" w:rsidRDefault="00FF6ACA" w:rsidP="006B3D4B">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3.5.2. Studiu de prefezabilitate</w:t>
      </w:r>
    </w:p>
    <w:p w14:paraId="32022C27" w14:textId="4B958B0F" w:rsidR="00C155A8" w:rsidRPr="00DC306C" w:rsidRDefault="00C155A8" w:rsidP="00C155A8">
      <w:pPr>
        <w:autoSpaceDE w:val="0"/>
        <w:autoSpaceDN w:val="0"/>
        <w:adjustRightInd w:val="0"/>
        <w:spacing w:before="120" w:after="120" w:line="240" w:lineRule="auto"/>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w:t>
      </w:r>
      <w:r w:rsidR="000A44C4" w:rsidRPr="00DC306C">
        <w:rPr>
          <w:rFonts w:ascii="Montserrat" w:hAnsi="Montserrat"/>
          <w:color w:val="000000"/>
          <w:shd w:val="clear" w:color="auto" w:fill="FFFFFF"/>
        </w:rPr>
        <w:t>c</w:t>
      </w:r>
      <w:r w:rsidRPr="00DC306C">
        <w:rPr>
          <w:rFonts w:ascii="Montserrat" w:hAnsi="Montserrat"/>
          <w:color w:val="000000"/>
          <w:shd w:val="clear" w:color="auto" w:fill="FFFFFF"/>
        </w:rPr>
        <w:t>tivului de investitie, de catre proiectant, in devizul general la subcapitolul 3.5.2</w:t>
      </w:r>
    </w:p>
    <w:p w14:paraId="6E93AA89" w14:textId="77777777" w:rsidR="00C155A8" w:rsidRPr="00DC306C" w:rsidRDefault="00C155A8" w:rsidP="00C155A8">
      <w:pPr>
        <w:spacing w:before="120" w:after="0" w:line="240" w:lineRule="auto"/>
        <w:jc w:val="both"/>
        <w:rPr>
          <w:rFonts w:ascii="Montserrat" w:eastAsia="Times New Roman" w:hAnsi="Montserrat" w:cs="Times New Roman"/>
          <w:b/>
          <w:i/>
          <w:iCs/>
        </w:rPr>
      </w:pPr>
    </w:p>
    <w:p w14:paraId="05F9C551" w14:textId="77777777" w:rsidR="00FF6ACA" w:rsidRPr="00DC306C" w:rsidRDefault="00FF6ACA" w:rsidP="006B3D4B">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3.5.3. Studiu de fezabilitate/Documentaţie de avizare a lucrărilor de intervenţii şi deviz general</w:t>
      </w:r>
    </w:p>
    <w:p w14:paraId="3110C5E6" w14:textId="05DF4093" w:rsidR="00C155A8" w:rsidRPr="00DC306C" w:rsidRDefault="00C155A8" w:rsidP="00C155A8">
      <w:pPr>
        <w:autoSpaceDE w:val="0"/>
        <w:autoSpaceDN w:val="0"/>
        <w:adjustRightInd w:val="0"/>
        <w:spacing w:before="120" w:after="120" w:line="240" w:lineRule="auto"/>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w:t>
      </w:r>
      <w:r w:rsidR="000A44C4" w:rsidRPr="00DC306C">
        <w:rPr>
          <w:rFonts w:ascii="Montserrat" w:hAnsi="Montserrat"/>
          <w:color w:val="000000"/>
          <w:shd w:val="clear" w:color="auto" w:fill="FFFFFF"/>
        </w:rPr>
        <w:t>c</w:t>
      </w:r>
      <w:r w:rsidRPr="00DC306C">
        <w:rPr>
          <w:rFonts w:ascii="Montserrat" w:hAnsi="Montserrat"/>
          <w:color w:val="000000"/>
          <w:shd w:val="clear" w:color="auto" w:fill="FFFFFF"/>
        </w:rPr>
        <w:t>tivului de investitie, de catre proiectant, in devizul general la subcapitolul 3.5.3</w:t>
      </w:r>
    </w:p>
    <w:p w14:paraId="088D555F" w14:textId="77777777" w:rsidR="00C155A8" w:rsidRPr="00DC306C" w:rsidRDefault="00C155A8" w:rsidP="00C155A8">
      <w:pPr>
        <w:spacing w:before="120" w:after="0" w:line="240" w:lineRule="auto"/>
        <w:jc w:val="both"/>
        <w:rPr>
          <w:rFonts w:ascii="Montserrat" w:eastAsia="Times New Roman" w:hAnsi="Montserrat" w:cs="Times New Roman"/>
          <w:b/>
          <w:i/>
          <w:iCs/>
        </w:rPr>
      </w:pPr>
    </w:p>
    <w:p w14:paraId="5A13698C" w14:textId="77777777" w:rsidR="00FF6ACA" w:rsidRPr="00DC306C" w:rsidRDefault="00FF6ACA" w:rsidP="006B3D4B">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3.5.4. Documentaţiile tehnice necesare în vederea obţinerii avizelor/acordurilor/autorizaţiilor</w:t>
      </w:r>
    </w:p>
    <w:p w14:paraId="7FA812A5" w14:textId="6E03D0D5" w:rsidR="00C155A8" w:rsidRPr="00DC306C" w:rsidRDefault="00C155A8" w:rsidP="00C155A8">
      <w:pPr>
        <w:autoSpaceDE w:val="0"/>
        <w:autoSpaceDN w:val="0"/>
        <w:adjustRightInd w:val="0"/>
        <w:spacing w:before="120" w:after="120" w:line="240" w:lineRule="auto"/>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w:t>
      </w:r>
      <w:r w:rsidR="000A44C4" w:rsidRPr="00DC306C">
        <w:rPr>
          <w:rFonts w:ascii="Montserrat" w:hAnsi="Montserrat"/>
          <w:color w:val="000000"/>
          <w:shd w:val="clear" w:color="auto" w:fill="FFFFFF"/>
        </w:rPr>
        <w:t>c</w:t>
      </w:r>
      <w:r w:rsidRPr="00DC306C">
        <w:rPr>
          <w:rFonts w:ascii="Montserrat" w:hAnsi="Montserrat"/>
          <w:color w:val="000000"/>
          <w:shd w:val="clear" w:color="auto" w:fill="FFFFFF"/>
        </w:rPr>
        <w:t>tivului de investitie, de catre proiectant, in devizul general la subcapitolul 3.5.4</w:t>
      </w:r>
    </w:p>
    <w:p w14:paraId="52436C8C" w14:textId="77777777" w:rsidR="00C155A8" w:rsidRPr="00DC306C" w:rsidRDefault="00C155A8" w:rsidP="00C155A8">
      <w:pPr>
        <w:spacing w:before="120" w:after="0" w:line="240" w:lineRule="auto"/>
        <w:jc w:val="both"/>
        <w:rPr>
          <w:rFonts w:ascii="Montserrat" w:eastAsia="Times New Roman" w:hAnsi="Montserrat" w:cs="Times New Roman"/>
          <w:b/>
          <w:i/>
          <w:iCs/>
        </w:rPr>
      </w:pPr>
    </w:p>
    <w:p w14:paraId="35C517BF" w14:textId="77777777" w:rsidR="00FF6ACA" w:rsidRPr="00DC306C" w:rsidRDefault="00FF6ACA" w:rsidP="006B3D4B">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lastRenderedPageBreak/>
        <w:t>Sub-categoria – 3.5.5. Verificarea tehnică de calitate a proiectului tehnic şi a detaliilor de execuţie</w:t>
      </w:r>
    </w:p>
    <w:p w14:paraId="3257A000" w14:textId="3ADD44D5" w:rsidR="00C155A8" w:rsidRPr="00DC306C" w:rsidRDefault="00C155A8" w:rsidP="00C155A8">
      <w:pPr>
        <w:autoSpaceDE w:val="0"/>
        <w:autoSpaceDN w:val="0"/>
        <w:adjustRightInd w:val="0"/>
        <w:spacing w:before="120" w:after="120" w:line="240" w:lineRule="auto"/>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w:t>
      </w:r>
      <w:r w:rsidR="000A44C4" w:rsidRPr="00DC306C">
        <w:rPr>
          <w:rFonts w:ascii="Montserrat" w:hAnsi="Montserrat"/>
          <w:color w:val="000000"/>
          <w:shd w:val="clear" w:color="auto" w:fill="FFFFFF"/>
        </w:rPr>
        <w:t>c</w:t>
      </w:r>
      <w:r w:rsidRPr="00DC306C">
        <w:rPr>
          <w:rFonts w:ascii="Montserrat" w:hAnsi="Montserrat"/>
          <w:color w:val="000000"/>
          <w:shd w:val="clear" w:color="auto" w:fill="FFFFFF"/>
        </w:rPr>
        <w:t>tivului de investitie, de catre proiectant, in devizul general la subcapitolul 3.5.5</w:t>
      </w:r>
    </w:p>
    <w:p w14:paraId="3C08A2BA" w14:textId="77777777" w:rsidR="00C155A8" w:rsidRPr="00DC306C" w:rsidRDefault="00C155A8" w:rsidP="00C155A8">
      <w:pPr>
        <w:spacing w:before="120" w:after="0" w:line="240" w:lineRule="auto"/>
        <w:jc w:val="both"/>
        <w:rPr>
          <w:rFonts w:ascii="Montserrat" w:eastAsia="Times New Roman" w:hAnsi="Montserrat" w:cs="Times New Roman"/>
          <w:b/>
          <w:i/>
          <w:iCs/>
        </w:rPr>
      </w:pPr>
    </w:p>
    <w:p w14:paraId="2DD4676A" w14:textId="0A45ADE5" w:rsidR="005F3341" w:rsidRPr="00DC306C" w:rsidRDefault="00FF6ACA" w:rsidP="00C155A8">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3.5.6. Proiect tehnic şi detalii de execuţie</w:t>
      </w:r>
    </w:p>
    <w:p w14:paraId="56B7768E" w14:textId="675D979A" w:rsidR="00C155A8" w:rsidRPr="00DC306C" w:rsidRDefault="00C155A8" w:rsidP="00C155A8">
      <w:pPr>
        <w:autoSpaceDE w:val="0"/>
        <w:autoSpaceDN w:val="0"/>
        <w:adjustRightInd w:val="0"/>
        <w:spacing w:before="120" w:after="120" w:line="240" w:lineRule="auto"/>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w:t>
      </w:r>
      <w:r w:rsidR="000A44C4" w:rsidRPr="00DC306C">
        <w:rPr>
          <w:rFonts w:ascii="Montserrat" w:hAnsi="Montserrat"/>
          <w:color w:val="000000"/>
          <w:shd w:val="clear" w:color="auto" w:fill="FFFFFF"/>
        </w:rPr>
        <w:t>c</w:t>
      </w:r>
      <w:r w:rsidRPr="00DC306C">
        <w:rPr>
          <w:rFonts w:ascii="Montserrat" w:hAnsi="Montserrat"/>
          <w:color w:val="000000"/>
          <w:shd w:val="clear" w:color="auto" w:fill="FFFFFF"/>
        </w:rPr>
        <w:t>tivului de investitie, de catre proiectant, in devizul general la subcapitolul 3.5.6</w:t>
      </w:r>
    </w:p>
    <w:p w14:paraId="0A1B5C7A" w14:textId="77777777" w:rsidR="00C155A8" w:rsidRPr="00DC306C" w:rsidRDefault="00C155A8" w:rsidP="00C155A8">
      <w:pPr>
        <w:spacing w:before="120" w:after="0" w:line="240" w:lineRule="auto"/>
        <w:jc w:val="both"/>
        <w:rPr>
          <w:rFonts w:ascii="Montserrat" w:eastAsia="Times New Roman" w:hAnsi="Montserrat" w:cs="Times New Roman"/>
          <w:b/>
          <w:i/>
          <w:iCs/>
        </w:rPr>
      </w:pPr>
    </w:p>
    <w:p w14:paraId="01AE9F94" w14:textId="77777777" w:rsidR="00FF6ACA" w:rsidRPr="00DC306C" w:rsidRDefault="00FF6ACA" w:rsidP="005F3341">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3.6. Organizarea procedurilor de achiziţie</w:t>
      </w:r>
    </w:p>
    <w:p w14:paraId="4E24F91B" w14:textId="50784B8B" w:rsidR="005F3341" w:rsidRPr="00DC306C" w:rsidRDefault="005F3341" w:rsidP="005F3341">
      <w:pPr>
        <w:spacing w:after="120" w:line="240" w:lineRule="auto"/>
        <w:jc w:val="both"/>
        <w:rPr>
          <w:rFonts w:ascii="Montserrat" w:eastAsia="Times New Roman" w:hAnsi="Montserrat" w:cs="Times New Roman"/>
        </w:rPr>
      </w:pPr>
      <w:r w:rsidRPr="00DC306C">
        <w:rPr>
          <w:rFonts w:ascii="Montserrat" w:eastAsia="Times New Roman" w:hAnsi="Montserrat" w:cs="Times New Roman"/>
        </w:rPr>
        <w:t>Se includ cheltuielile efectuate</w:t>
      </w:r>
      <w:r w:rsidR="00102519" w:rsidRPr="00DC306C">
        <w:rPr>
          <w:rFonts w:ascii="Montserrat" w:eastAsia="Times New Roman" w:hAnsi="Montserrat" w:cs="Times New Roman"/>
        </w:rPr>
        <w:t xml:space="preserve"> pentru:</w:t>
      </w:r>
    </w:p>
    <w:p w14:paraId="71D66F79" w14:textId="431701D2" w:rsidR="005F3341" w:rsidRPr="00DC306C" w:rsidRDefault="005F3341" w:rsidP="005F3341">
      <w:pPr>
        <w:spacing w:after="120" w:line="240" w:lineRule="auto"/>
        <w:jc w:val="both"/>
        <w:rPr>
          <w:rFonts w:ascii="Montserrat" w:eastAsia="Times New Roman" w:hAnsi="Montserrat" w:cs="Times New Roman"/>
        </w:rPr>
      </w:pPr>
      <w:r w:rsidRPr="00DC306C">
        <w:rPr>
          <w:rFonts w:ascii="Montserrat" w:eastAsia="Times New Roman" w:hAnsi="Montserrat" w:cs="Times New Roman"/>
        </w:rPr>
        <w:t>a) serviciile de consultanţă/asistenţă juridică în scopul elaborării documentaţiei de atribuire şi/sau aplicării procedurilor de atribuire a contractelor de achiziţie publică, dacă este cazul</w:t>
      </w:r>
    </w:p>
    <w:p w14:paraId="4A7F5B16" w14:textId="75835DE6" w:rsidR="005F3341" w:rsidRPr="00DC306C" w:rsidRDefault="005F3341" w:rsidP="005F3341">
      <w:pPr>
        <w:spacing w:after="120" w:line="240" w:lineRule="auto"/>
        <w:jc w:val="both"/>
        <w:rPr>
          <w:rFonts w:ascii="Montserrat" w:eastAsia="Times New Roman" w:hAnsi="Montserrat" w:cs="Times New Roman"/>
        </w:rPr>
      </w:pPr>
      <w:r w:rsidRPr="00DC306C">
        <w:rPr>
          <w:rFonts w:ascii="Montserrat" w:eastAsia="Times New Roman" w:hAnsi="Montserrat" w:cs="Times New Roman"/>
        </w:rPr>
        <w:t>b) plata serviciilor de evaluare, efectuate de un expert ANEVAR, în vederea stabilirii valorii terenurilor achiziționate.</w:t>
      </w:r>
    </w:p>
    <w:p w14:paraId="1E34FCE4" w14:textId="77777777" w:rsidR="005F3341" w:rsidRPr="00DC306C" w:rsidRDefault="005F3341" w:rsidP="005F3341">
      <w:pPr>
        <w:autoSpaceDE w:val="0"/>
        <w:autoSpaceDN w:val="0"/>
        <w:adjustRightInd w:val="0"/>
        <w:spacing w:before="120" w:after="120" w:line="240" w:lineRule="auto"/>
        <w:ind w:left="720"/>
        <w:contextualSpacing/>
        <w:jc w:val="both"/>
        <w:rPr>
          <w:rFonts w:ascii="Montserrat" w:eastAsia="Times New Roman" w:hAnsi="Montserrat"/>
          <w:bCs/>
          <w:i/>
          <w:iCs/>
        </w:rPr>
      </w:pPr>
    </w:p>
    <w:p w14:paraId="232C9568" w14:textId="77777777" w:rsidR="00FF6ACA" w:rsidRPr="00DC306C" w:rsidRDefault="00FF6ACA" w:rsidP="005F3341">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3.7.1. Managementul de proiect pentru obiectivul de investiţii</w:t>
      </w:r>
    </w:p>
    <w:p w14:paraId="29FED82A" w14:textId="03428755" w:rsidR="005F3341" w:rsidRPr="00DC306C" w:rsidRDefault="005F3341" w:rsidP="005F3341">
      <w:pPr>
        <w:spacing w:after="120" w:line="240" w:lineRule="auto"/>
        <w:jc w:val="both"/>
        <w:rPr>
          <w:rFonts w:ascii="Montserrat" w:eastAsia="Times New Roman" w:hAnsi="Montserrat" w:cs="Times New Roman"/>
        </w:rPr>
      </w:pPr>
      <w:r w:rsidRPr="00DC306C">
        <w:rPr>
          <w:rFonts w:ascii="Montserrat" w:eastAsia="Times New Roman" w:hAnsi="Montserrat" w:cs="Times New Roman"/>
        </w:rPr>
        <w:t>Se includ cheltuielile efectuate, după caz, pentru:</w:t>
      </w:r>
    </w:p>
    <w:p w14:paraId="30B77E4D" w14:textId="77777777" w:rsidR="005F3341" w:rsidRPr="00DC306C" w:rsidRDefault="005F3341" w:rsidP="005F3341">
      <w:pPr>
        <w:spacing w:after="120" w:line="240" w:lineRule="auto"/>
        <w:jc w:val="both"/>
        <w:rPr>
          <w:rFonts w:ascii="Montserrat" w:eastAsia="Times New Roman" w:hAnsi="Montserrat" w:cs="Times New Roman"/>
        </w:rPr>
      </w:pPr>
      <w:r w:rsidRPr="00DC306C">
        <w:rPr>
          <w:rFonts w:ascii="Montserrat" w:eastAsia="Times New Roman" w:hAnsi="Montserrat" w:cs="Times New Roman"/>
        </w:rPr>
        <w:t xml:space="preserve">    a) plata serviciilor de consultanţă la elaborarea cererii de finantare si a tuturor studiilor necesare intocmirii acesteia;</w:t>
      </w:r>
    </w:p>
    <w:p w14:paraId="0A752EE9" w14:textId="77777777" w:rsidR="005F3341" w:rsidRPr="00DC306C" w:rsidRDefault="005F3341" w:rsidP="005F3341">
      <w:pPr>
        <w:spacing w:after="120" w:line="240" w:lineRule="auto"/>
        <w:jc w:val="both"/>
        <w:rPr>
          <w:rFonts w:ascii="Montserrat" w:eastAsia="Times New Roman" w:hAnsi="Montserrat" w:cs="Times New Roman"/>
        </w:rPr>
      </w:pPr>
      <w:r w:rsidRPr="00DC306C">
        <w:rPr>
          <w:rFonts w:ascii="Montserrat" w:eastAsia="Times New Roman" w:hAnsi="Montserrat" w:cs="Times New Roman"/>
        </w:rPr>
        <w:t xml:space="preserve">    b) plata serviciilor de consultanţă în domeniul managementului execuţiei investiţiei </w:t>
      </w:r>
    </w:p>
    <w:p w14:paraId="2A9ED284" w14:textId="77777777" w:rsidR="005F3341" w:rsidRPr="00DC306C" w:rsidRDefault="005F3341" w:rsidP="005F3341">
      <w:pPr>
        <w:autoSpaceDE w:val="0"/>
        <w:autoSpaceDN w:val="0"/>
        <w:adjustRightInd w:val="0"/>
        <w:spacing w:before="120" w:after="120" w:line="240" w:lineRule="auto"/>
        <w:ind w:left="720"/>
        <w:contextualSpacing/>
        <w:jc w:val="both"/>
        <w:rPr>
          <w:rFonts w:ascii="Montserrat" w:eastAsia="Times New Roman" w:hAnsi="Montserrat"/>
          <w:bCs/>
          <w:i/>
          <w:iCs/>
        </w:rPr>
      </w:pPr>
    </w:p>
    <w:p w14:paraId="006C89CF" w14:textId="77777777" w:rsidR="00FF6ACA" w:rsidRPr="00DC306C" w:rsidRDefault="00FF6ACA" w:rsidP="00FF6ACA">
      <w:pPr>
        <w:numPr>
          <w:ilvl w:val="0"/>
          <w:numId w:val="28"/>
        </w:numPr>
        <w:autoSpaceDE w:val="0"/>
        <w:autoSpaceDN w:val="0"/>
        <w:adjustRightInd w:val="0"/>
        <w:spacing w:before="120" w:after="120" w:line="240" w:lineRule="auto"/>
        <w:contextualSpacing/>
        <w:jc w:val="both"/>
        <w:rPr>
          <w:rFonts w:ascii="Montserrat" w:eastAsia="Times New Roman" w:hAnsi="Montserrat"/>
          <w:b/>
          <w:i/>
          <w:iCs/>
        </w:rPr>
      </w:pPr>
      <w:r w:rsidRPr="00DC306C">
        <w:rPr>
          <w:rFonts w:ascii="Montserrat" w:eastAsia="Times New Roman" w:hAnsi="Montserrat"/>
          <w:b/>
          <w:i/>
          <w:iCs/>
        </w:rPr>
        <w:t>Sub-categoria – 3.7.2. Auditul financiar</w:t>
      </w:r>
    </w:p>
    <w:p w14:paraId="673CA391" w14:textId="7378E672" w:rsidR="00D51E46" w:rsidRPr="00DC306C" w:rsidRDefault="00D51E46" w:rsidP="00D51E46">
      <w:pPr>
        <w:autoSpaceDE w:val="0"/>
        <w:autoSpaceDN w:val="0"/>
        <w:adjustRightInd w:val="0"/>
        <w:spacing w:before="120" w:after="120" w:line="240" w:lineRule="auto"/>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obiectivului de investitie, de catre proiectant, in devizul general la subcapitolul 3.7.2.</w:t>
      </w:r>
    </w:p>
    <w:p w14:paraId="40EF7B09" w14:textId="77777777" w:rsidR="00D51E46" w:rsidRPr="00DC306C" w:rsidRDefault="00D51E46" w:rsidP="00D51E46">
      <w:pPr>
        <w:autoSpaceDE w:val="0"/>
        <w:autoSpaceDN w:val="0"/>
        <w:adjustRightInd w:val="0"/>
        <w:spacing w:before="120" w:after="120" w:line="240" w:lineRule="auto"/>
        <w:jc w:val="both"/>
        <w:rPr>
          <w:rFonts w:ascii="Montserrat" w:hAnsi="Montserrat"/>
          <w:color w:val="000000"/>
          <w:shd w:val="clear" w:color="auto" w:fill="FFFFFF"/>
        </w:rPr>
      </w:pPr>
    </w:p>
    <w:p w14:paraId="73E34DB5" w14:textId="77777777" w:rsidR="00D51E46" w:rsidRPr="00DC306C" w:rsidRDefault="00D51E46" w:rsidP="00D51E46">
      <w:pPr>
        <w:jc w:val="both"/>
        <w:rPr>
          <w:rFonts w:ascii="Montserrat" w:hAnsi="Montserrat"/>
        </w:rPr>
      </w:pPr>
      <w:r w:rsidRPr="00DC306C">
        <w:rPr>
          <w:rFonts w:ascii="Montserrat" w:hAnsi="Montserrat"/>
        </w:rPr>
        <w:t>In cazul in care, beneficiarii opteaza pentru incheierea unor contracte de audit, rapoartele de audit confirma ca cheltuielile cuprinse in cererile de rambursare au fost verificate si sunt:</w:t>
      </w:r>
    </w:p>
    <w:p w14:paraId="72290BC4" w14:textId="77777777" w:rsidR="00D51E46" w:rsidRPr="00DC306C" w:rsidRDefault="00D51E46" w:rsidP="00D51E46">
      <w:pPr>
        <w:spacing w:after="0"/>
        <w:jc w:val="both"/>
        <w:rPr>
          <w:rFonts w:ascii="Montserrat" w:hAnsi="Montserrat"/>
        </w:rPr>
      </w:pPr>
      <w:r w:rsidRPr="00DC306C">
        <w:rPr>
          <w:rFonts w:ascii="Montserrat" w:hAnsi="Montserrat"/>
        </w:rPr>
        <w:t>•</w:t>
      </w:r>
      <w:r w:rsidRPr="00DC306C">
        <w:rPr>
          <w:rFonts w:ascii="Montserrat" w:hAnsi="Montserrat"/>
        </w:rPr>
        <w:tab/>
        <w:t xml:space="preserve">sunt necesare pentru realizarea proiectului, </w:t>
      </w:r>
    </w:p>
    <w:p w14:paraId="2BB55783" w14:textId="77777777" w:rsidR="00D51E46" w:rsidRPr="00DC306C" w:rsidRDefault="00D51E46" w:rsidP="00D51E46">
      <w:pPr>
        <w:spacing w:after="0"/>
        <w:jc w:val="both"/>
        <w:rPr>
          <w:rFonts w:ascii="Montserrat" w:hAnsi="Montserrat"/>
        </w:rPr>
      </w:pPr>
      <w:r w:rsidRPr="00DC306C">
        <w:rPr>
          <w:rFonts w:ascii="Montserrat" w:hAnsi="Montserrat"/>
        </w:rPr>
        <w:t>•</w:t>
      </w:r>
      <w:r w:rsidRPr="00DC306C">
        <w:rPr>
          <w:rFonts w:ascii="Montserrat" w:hAnsi="Montserrat"/>
        </w:rPr>
        <w:tab/>
        <w:t xml:space="preserve">sunt  prevăzute în contractul încheiat cu beneficiarul proiectului </w:t>
      </w:r>
    </w:p>
    <w:p w14:paraId="66EB196D" w14:textId="77777777" w:rsidR="00D51E46" w:rsidRPr="00DC306C" w:rsidRDefault="00D51E46" w:rsidP="00D51E46">
      <w:pPr>
        <w:spacing w:after="0"/>
        <w:jc w:val="both"/>
        <w:rPr>
          <w:rFonts w:ascii="Montserrat" w:hAnsi="Montserrat"/>
        </w:rPr>
      </w:pPr>
      <w:r w:rsidRPr="00DC306C">
        <w:rPr>
          <w:rFonts w:ascii="Montserrat" w:hAnsi="Montserrat"/>
        </w:rPr>
        <w:t>•</w:t>
      </w:r>
      <w:r w:rsidRPr="00DC306C">
        <w:rPr>
          <w:rFonts w:ascii="Montserrat" w:hAnsi="Montserrat"/>
        </w:rPr>
        <w:tab/>
        <w:t>sunt în conformitate cu principiile unui management financiar sănătos, respectiv utilizarea eficientă a fondurilor, şi un raport optim cost/beneficiu (rezonabilitatea preturilor conform prevederilor OUG 66/2011);</w:t>
      </w:r>
    </w:p>
    <w:p w14:paraId="643B4675" w14:textId="77777777" w:rsidR="00D51E46" w:rsidRPr="00DC306C" w:rsidRDefault="00D51E46" w:rsidP="00D51E46">
      <w:pPr>
        <w:spacing w:after="0"/>
        <w:jc w:val="both"/>
        <w:rPr>
          <w:rFonts w:ascii="Montserrat" w:hAnsi="Montserrat"/>
        </w:rPr>
      </w:pPr>
      <w:r w:rsidRPr="00DC306C">
        <w:rPr>
          <w:rFonts w:ascii="Montserrat" w:hAnsi="Montserrat"/>
        </w:rPr>
        <w:t>•</w:t>
      </w:r>
      <w:r w:rsidRPr="00DC306C">
        <w:rPr>
          <w:rFonts w:ascii="Montserrat" w:hAnsi="Montserrat"/>
        </w:rPr>
        <w:tab/>
        <w:t xml:space="preserve">sunt efectuate şi plătite de beneficiar sau partenerii săi; </w:t>
      </w:r>
    </w:p>
    <w:p w14:paraId="510AEADE" w14:textId="77777777" w:rsidR="00D51E46" w:rsidRPr="00DC306C" w:rsidRDefault="00D51E46" w:rsidP="00D51E46">
      <w:pPr>
        <w:spacing w:after="0"/>
        <w:jc w:val="both"/>
        <w:rPr>
          <w:rFonts w:ascii="Montserrat" w:hAnsi="Montserrat"/>
        </w:rPr>
      </w:pPr>
      <w:r w:rsidRPr="00DC306C">
        <w:rPr>
          <w:rFonts w:ascii="Montserrat" w:hAnsi="Montserrat"/>
        </w:rPr>
        <w:t>•</w:t>
      </w:r>
      <w:r w:rsidRPr="00DC306C">
        <w:rPr>
          <w:rFonts w:ascii="Montserrat" w:hAnsi="Montserrat"/>
        </w:rPr>
        <w:tab/>
        <w:t>cheltuielile au fost plătite pe parcursul perioadei de eligibile</w:t>
      </w:r>
    </w:p>
    <w:p w14:paraId="2AE123DC" w14:textId="274A124F" w:rsidR="00D51E46" w:rsidRPr="00DC306C" w:rsidRDefault="00D51E46" w:rsidP="00D51E46">
      <w:pPr>
        <w:spacing w:after="0"/>
        <w:jc w:val="both"/>
        <w:rPr>
          <w:rFonts w:ascii="Montserrat" w:hAnsi="Montserrat"/>
        </w:rPr>
      </w:pPr>
      <w:r w:rsidRPr="00DC306C">
        <w:rPr>
          <w:rFonts w:ascii="Montserrat" w:hAnsi="Montserrat"/>
        </w:rPr>
        <w:t>•</w:t>
      </w:r>
      <w:r w:rsidRPr="00DC306C">
        <w:rPr>
          <w:rFonts w:ascii="Montserrat" w:hAnsi="Montserrat"/>
        </w:rPr>
        <w:tab/>
        <w:t xml:space="preserve">sunt înregistrate în contabilitatea beneficiarului/ partenerului având la bază documente justificative, să fie identificabile şi verificabile, in conformitate cu prevederile Manualului Beneficiarului. </w:t>
      </w:r>
    </w:p>
    <w:p w14:paraId="1A298744" w14:textId="06AB8CA6" w:rsidR="00D51E46" w:rsidRPr="00DC306C" w:rsidRDefault="00D51E46" w:rsidP="00D51E46">
      <w:pPr>
        <w:spacing w:after="0"/>
        <w:jc w:val="both"/>
        <w:rPr>
          <w:rFonts w:ascii="Montserrat" w:hAnsi="Montserrat"/>
        </w:rPr>
      </w:pPr>
      <w:r w:rsidRPr="00DC306C">
        <w:rPr>
          <w:rFonts w:ascii="Montserrat" w:hAnsi="Montserrat"/>
        </w:rPr>
        <w:lastRenderedPageBreak/>
        <w:t>•</w:t>
      </w:r>
      <w:r w:rsidRPr="00DC306C">
        <w:rPr>
          <w:rFonts w:ascii="Montserrat" w:hAnsi="Montserrat"/>
        </w:rPr>
        <w:tab/>
        <w:t xml:space="preserve">pentru operațiunile specifice proiectului se utilizează conturi analitice distincte. La constituirea analiticului se va utiliza, pe lângă simbolurile obligatorii conform Normelor privind organizarea contabilitatii în functie de tipul beneficiarului, si codul SMIS al proiectului </w:t>
      </w:r>
    </w:p>
    <w:p w14:paraId="4636F519" w14:textId="77777777" w:rsidR="00D51E46" w:rsidRPr="00DC306C" w:rsidRDefault="00D51E46" w:rsidP="00D51E46">
      <w:pPr>
        <w:spacing w:after="0"/>
        <w:jc w:val="both"/>
        <w:rPr>
          <w:rFonts w:ascii="Montserrat" w:hAnsi="Montserrat"/>
        </w:rPr>
      </w:pPr>
      <w:r w:rsidRPr="00DC306C">
        <w:rPr>
          <w:rFonts w:ascii="Montserrat" w:hAnsi="Montserrat"/>
        </w:rPr>
        <w:t>•</w:t>
      </w:r>
      <w:r w:rsidRPr="00DC306C">
        <w:rPr>
          <w:rFonts w:ascii="Montserrat" w:hAnsi="Montserrat"/>
        </w:rPr>
        <w:tab/>
        <w:t>cheltuielile decontate sunt in conformitate cu propunerile tehnice si financiare ofertate (se verifica preturile unitare si cantitatile decontate)</w:t>
      </w:r>
    </w:p>
    <w:p w14:paraId="6697FB5A" w14:textId="71E84D48" w:rsidR="00D51E46" w:rsidRPr="00DC306C" w:rsidRDefault="00D51E46" w:rsidP="00D51E46">
      <w:pPr>
        <w:spacing w:after="0"/>
        <w:jc w:val="both"/>
        <w:rPr>
          <w:rFonts w:ascii="Montserrat" w:hAnsi="Montserrat"/>
        </w:rPr>
      </w:pPr>
      <w:r w:rsidRPr="00DC306C">
        <w:rPr>
          <w:rFonts w:ascii="Montserrat" w:hAnsi="Montserrat"/>
        </w:rPr>
        <w:t>•</w:t>
      </w:r>
      <w:r w:rsidRPr="00DC306C">
        <w:rPr>
          <w:rFonts w:ascii="Montserrat" w:hAnsi="Montserrat"/>
        </w:rPr>
        <w:tab/>
        <w:t>beneficiarii vor derula fondurile aferente proiectelor prin conturile deschise special pentru proiect in conformitate cu prevederile OUG 133/2021.</w:t>
      </w:r>
    </w:p>
    <w:p w14:paraId="6F929784" w14:textId="77777777" w:rsidR="00D51E46" w:rsidRPr="00DC306C" w:rsidRDefault="00D51E46" w:rsidP="00D51E46">
      <w:pPr>
        <w:spacing w:after="0"/>
        <w:ind w:firstLine="708"/>
        <w:jc w:val="both"/>
        <w:rPr>
          <w:rFonts w:ascii="Montserrat" w:hAnsi="Montserrat"/>
        </w:rPr>
      </w:pPr>
      <w:r w:rsidRPr="00DC306C">
        <w:rPr>
          <w:rFonts w:ascii="Montserrat" w:hAnsi="Montserrat"/>
        </w:rPr>
        <w:t>Atunci când același beneficiar desfășoară mai multe proiecte în același timp sau un proiect primește finanțare sub diferite forme de sprijin sau din diferite fonduri, auditorii verifica potențiala dublă finanțare a unei cheltuieli.</w:t>
      </w:r>
    </w:p>
    <w:p w14:paraId="18F84AD2" w14:textId="77777777" w:rsidR="00E3226C" w:rsidRPr="00DC306C" w:rsidRDefault="00E3226C" w:rsidP="00E3226C">
      <w:pPr>
        <w:autoSpaceDE w:val="0"/>
        <w:autoSpaceDN w:val="0"/>
        <w:adjustRightInd w:val="0"/>
        <w:spacing w:before="120" w:after="120" w:line="240" w:lineRule="auto"/>
        <w:ind w:left="720"/>
        <w:contextualSpacing/>
        <w:jc w:val="both"/>
        <w:rPr>
          <w:rFonts w:ascii="Montserrat" w:eastAsia="Times New Roman" w:hAnsi="Montserrat"/>
          <w:bCs/>
          <w:i/>
          <w:iCs/>
        </w:rPr>
      </w:pPr>
    </w:p>
    <w:p w14:paraId="5EEF7834" w14:textId="77777777" w:rsidR="00FF6ACA" w:rsidRPr="00DC306C" w:rsidRDefault="00FF6ACA" w:rsidP="00A302BA">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3.8.1. Asistenţă tehnică din partea proiectantului</w:t>
      </w:r>
    </w:p>
    <w:p w14:paraId="046E58FE" w14:textId="77777777" w:rsidR="0061027D" w:rsidRPr="00DC306C" w:rsidRDefault="003B5886" w:rsidP="00D51E46">
      <w:pPr>
        <w:spacing w:after="120" w:line="240" w:lineRule="auto"/>
        <w:ind w:left="360"/>
        <w:jc w:val="both"/>
        <w:rPr>
          <w:rFonts w:ascii="Montserrat" w:hAnsi="Montserrat"/>
          <w:color w:val="000000"/>
          <w:shd w:val="clear" w:color="auto" w:fill="FFFFFF"/>
        </w:rPr>
      </w:pPr>
      <w:r w:rsidRPr="00DC306C">
        <w:rPr>
          <w:rFonts w:ascii="Montserrat" w:hAnsi="Montserrat"/>
          <w:color w:val="000000"/>
          <w:shd w:val="clear" w:color="auto" w:fill="FFFFFF"/>
        </w:rPr>
        <w:t xml:space="preserve">Se includ cheltuielile efectuate pentru </w:t>
      </w:r>
      <w:r w:rsidR="00A302BA" w:rsidRPr="00DC306C">
        <w:rPr>
          <w:rFonts w:ascii="Montserrat" w:hAnsi="Montserrat"/>
          <w:color w:val="000000"/>
          <w:shd w:val="clear" w:color="auto" w:fill="FFFFFF"/>
        </w:rPr>
        <w:t>asistenţă tehnică din partea proiectantului</w:t>
      </w:r>
      <w:r w:rsidR="0061027D" w:rsidRPr="00DC306C">
        <w:rPr>
          <w:rFonts w:ascii="Montserrat" w:hAnsi="Montserrat"/>
          <w:color w:val="000000"/>
          <w:shd w:val="clear" w:color="auto" w:fill="FFFFFF"/>
        </w:rPr>
        <w:t>:</w:t>
      </w:r>
    </w:p>
    <w:p w14:paraId="45C554DA" w14:textId="44529482" w:rsidR="003B5886" w:rsidRPr="00DC306C" w:rsidRDefault="00A302BA" w:rsidP="0061027D">
      <w:pPr>
        <w:pStyle w:val="ListParagraph"/>
        <w:numPr>
          <w:ilvl w:val="0"/>
          <w:numId w:val="43"/>
        </w:numPr>
        <w:spacing w:after="120" w:line="240" w:lineRule="auto"/>
        <w:jc w:val="both"/>
        <w:rPr>
          <w:rFonts w:ascii="Montserrat" w:hAnsi="Montserrat"/>
          <w:color w:val="000000"/>
          <w:shd w:val="clear" w:color="auto" w:fill="FFFFFF"/>
        </w:rPr>
      </w:pPr>
      <w:r w:rsidRPr="00DC306C">
        <w:rPr>
          <w:rFonts w:ascii="Montserrat" w:hAnsi="Montserrat"/>
          <w:color w:val="000000"/>
          <w:shd w:val="clear" w:color="auto" w:fill="FFFFFF"/>
        </w:rPr>
        <w:t>pe perioada de execuţie a lucrărilor</w:t>
      </w:r>
    </w:p>
    <w:p w14:paraId="600973EB" w14:textId="530DC961" w:rsidR="0061027D" w:rsidRPr="00DC306C" w:rsidRDefault="0061027D" w:rsidP="0061027D">
      <w:pPr>
        <w:pStyle w:val="ListParagraph"/>
        <w:numPr>
          <w:ilvl w:val="0"/>
          <w:numId w:val="43"/>
        </w:numPr>
        <w:spacing w:after="120" w:line="240" w:lineRule="auto"/>
        <w:jc w:val="both"/>
        <w:rPr>
          <w:rFonts w:ascii="Montserrat" w:eastAsia="Times New Roman" w:hAnsi="Montserrat" w:cs="Times New Roman"/>
        </w:rPr>
      </w:pPr>
      <w:r w:rsidRPr="00DC306C">
        <w:rPr>
          <w:rFonts w:ascii="Montserrat" w:hAnsi="Montserrat"/>
          <w:color w:val="000000"/>
          <w:shd w:val="clear" w:color="auto" w:fill="FFFFFF"/>
        </w:rPr>
        <w:t>pentru participarea proiectantului la fazele incluse în programul de control al lucrărilor de execuție, avizat de către Inspectoratul de Stat în Construcții</w:t>
      </w:r>
    </w:p>
    <w:p w14:paraId="2B146862" w14:textId="77777777" w:rsidR="00E3226C" w:rsidRPr="00DC306C" w:rsidRDefault="00E3226C" w:rsidP="00E3226C">
      <w:pPr>
        <w:spacing w:after="120" w:line="240" w:lineRule="auto"/>
        <w:jc w:val="both"/>
        <w:rPr>
          <w:rFonts w:ascii="Montserrat" w:eastAsia="Times New Roman" w:hAnsi="Montserrat" w:cs="Times New Roman"/>
        </w:rPr>
      </w:pPr>
    </w:p>
    <w:p w14:paraId="23E350F7" w14:textId="77777777" w:rsidR="00FF6ACA" w:rsidRPr="00DC306C" w:rsidRDefault="00FF6ACA" w:rsidP="00A302BA">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3.8.2. Dirigenţie de şantier/Supervizare</w:t>
      </w:r>
    </w:p>
    <w:p w14:paraId="1C5684B1" w14:textId="376FF97C" w:rsidR="00A302BA" w:rsidRPr="00DC306C" w:rsidRDefault="00A302BA" w:rsidP="00E3226C">
      <w:pPr>
        <w:spacing w:after="120" w:line="240" w:lineRule="auto"/>
        <w:jc w:val="both"/>
        <w:rPr>
          <w:rFonts w:ascii="Montserrat" w:eastAsia="Times New Roman" w:hAnsi="Montserrat" w:cs="Times New Roman"/>
        </w:rPr>
      </w:pPr>
      <w:r w:rsidRPr="00DC306C">
        <w:rPr>
          <w:rFonts w:ascii="Montserrat" w:eastAsia="Times New Roman" w:hAnsi="Montserrat" w:cs="Times New Roman"/>
        </w:rPr>
        <w:t>Se includ cheltuielile efectuate pentru plata diriginţilor de şantier, desemnaţi de autoritatea contractantă, autorizaţi conform prevederilor legale pentru verificarea execuţiei lucrărilor de construcţii şi instalaţii.</w:t>
      </w:r>
    </w:p>
    <w:p w14:paraId="62A5CC26" w14:textId="77777777" w:rsidR="00FF6ACA" w:rsidRPr="00DC306C" w:rsidRDefault="00FF6ACA" w:rsidP="00D51E46">
      <w:pPr>
        <w:numPr>
          <w:ilvl w:val="0"/>
          <w:numId w:val="40"/>
        </w:numPr>
        <w:spacing w:before="120" w:after="0" w:line="240" w:lineRule="auto"/>
        <w:jc w:val="both"/>
        <w:rPr>
          <w:rFonts w:ascii="Montserrat" w:eastAsia="Times New Roman" w:hAnsi="Montserrat"/>
          <w:bCs/>
          <w:i/>
          <w:iCs/>
        </w:rPr>
      </w:pPr>
      <w:r w:rsidRPr="00DC306C">
        <w:rPr>
          <w:rFonts w:ascii="Montserrat" w:eastAsia="Times New Roman" w:hAnsi="Montserrat" w:cs="Times New Roman"/>
          <w:b/>
          <w:i/>
          <w:iCs/>
        </w:rPr>
        <w:t>Sub-categoria – 3.8.3. Coordonator în materie de securitate şi sănătate</w:t>
      </w:r>
    </w:p>
    <w:p w14:paraId="3B62327C" w14:textId="52F446E0" w:rsidR="00561872" w:rsidRPr="00DC306C" w:rsidRDefault="00561872" w:rsidP="00561872">
      <w:pPr>
        <w:autoSpaceDE w:val="0"/>
        <w:autoSpaceDN w:val="0"/>
        <w:adjustRightInd w:val="0"/>
        <w:spacing w:before="120" w:after="120" w:line="240" w:lineRule="auto"/>
        <w:contextualSpacing/>
        <w:jc w:val="both"/>
        <w:rPr>
          <w:rFonts w:ascii="Montserrat" w:eastAsia="Times New Roman" w:hAnsi="Montserrat" w:cs="Times New Roman"/>
        </w:rPr>
      </w:pPr>
      <w:r w:rsidRPr="00DC306C">
        <w:rPr>
          <w:rFonts w:ascii="Montserrat" w:eastAsia="Times New Roman" w:hAnsi="Montserrat" w:cs="Times New Roman"/>
        </w:rPr>
        <w:t>Se includ cheltuielile pentru plata coordonatorilor în materie de securitate și sănătate potrivit prevederilor </w:t>
      </w:r>
      <w:hyperlink r:id="rId9" w:history="1">
        <w:r w:rsidRPr="00DC306C">
          <w:rPr>
            <w:rFonts w:ascii="Montserrat" w:eastAsia="Times New Roman" w:hAnsi="Montserrat" w:cs="Times New Roman"/>
          </w:rPr>
          <w:t>Hotărârii Guvernului nr. 300/2006</w:t>
        </w:r>
      </w:hyperlink>
      <w:r w:rsidRPr="00DC306C">
        <w:rPr>
          <w:rFonts w:ascii="Montserrat" w:eastAsia="Times New Roman" w:hAnsi="Montserrat" w:cs="Times New Roman"/>
        </w:rPr>
        <w:t> privind cerințele minime de securitate și sănătate pentru șantierele temporare sau mobile</w:t>
      </w:r>
    </w:p>
    <w:p w14:paraId="1F203DD5" w14:textId="77777777" w:rsidR="00561872" w:rsidRPr="00DC306C" w:rsidRDefault="00561872" w:rsidP="00561872">
      <w:pPr>
        <w:autoSpaceDE w:val="0"/>
        <w:autoSpaceDN w:val="0"/>
        <w:adjustRightInd w:val="0"/>
        <w:spacing w:before="120" w:after="120" w:line="240" w:lineRule="auto"/>
        <w:contextualSpacing/>
        <w:jc w:val="both"/>
        <w:rPr>
          <w:rFonts w:ascii="Montserrat" w:eastAsia="Times New Roman" w:hAnsi="Montserrat"/>
          <w:bCs/>
          <w:i/>
          <w:iCs/>
        </w:rPr>
      </w:pPr>
    </w:p>
    <w:p w14:paraId="4A66058A" w14:textId="77777777" w:rsidR="00FF6ACA" w:rsidRPr="00DC306C" w:rsidRDefault="00FF6ACA" w:rsidP="00D51E46">
      <w:pPr>
        <w:numPr>
          <w:ilvl w:val="0"/>
          <w:numId w:val="40"/>
        </w:numPr>
        <w:spacing w:before="120" w:after="0" w:line="240" w:lineRule="auto"/>
        <w:jc w:val="both"/>
        <w:rPr>
          <w:rFonts w:ascii="Montserrat" w:eastAsia="Times New Roman" w:hAnsi="Montserrat" w:cs="Times New Roman"/>
          <w:b/>
          <w:i/>
          <w:iCs/>
        </w:rPr>
      </w:pPr>
      <w:r w:rsidRPr="00DC306C">
        <w:rPr>
          <w:rFonts w:ascii="Montserrat" w:eastAsia="Times New Roman" w:hAnsi="Montserrat" w:cs="Times New Roman"/>
          <w:b/>
          <w:i/>
          <w:iCs/>
        </w:rPr>
        <w:t>Sub-categoria - 5.4. Cheltuieli pentru informare şi publicitate</w:t>
      </w:r>
    </w:p>
    <w:p w14:paraId="118735AC" w14:textId="6D69C138" w:rsidR="009A2E0D" w:rsidRPr="00DC306C" w:rsidRDefault="000D5267" w:rsidP="00D67062">
      <w:pPr>
        <w:spacing w:after="120" w:line="240" w:lineRule="auto"/>
        <w:jc w:val="both"/>
        <w:rPr>
          <w:rFonts w:ascii="Montserrat" w:eastAsia="Times New Roman" w:hAnsi="Montserrat" w:cs="Times New Roman"/>
        </w:rPr>
      </w:pPr>
      <w:r w:rsidRPr="00DC306C">
        <w:rPr>
          <w:rFonts w:ascii="Montserrat" w:eastAsia="Times New Roman" w:hAnsi="Montserrat" w:cs="Times New Roman"/>
        </w:rPr>
        <w:t>Se includ cheltuielile pentru realizarea masurilor de informare si publicitate in conformitate cu prevederile contractului de finantare.</w:t>
      </w:r>
    </w:p>
    <w:p w14:paraId="7ECE480F" w14:textId="77777777" w:rsidR="00BC5EB1" w:rsidRPr="00DC306C" w:rsidRDefault="00BC5EB1" w:rsidP="00D67062">
      <w:pPr>
        <w:spacing w:after="120" w:line="240" w:lineRule="auto"/>
        <w:jc w:val="both"/>
        <w:rPr>
          <w:rFonts w:ascii="Montserrat" w:eastAsia="SimSun" w:hAnsi="Montserrat" w:cstheme="majorBidi"/>
          <w:b/>
          <w:bCs/>
          <w:color w:val="365F91" w:themeColor="accent1" w:themeShade="BF"/>
          <w:lang w:val="it-IT"/>
        </w:rPr>
      </w:pPr>
    </w:p>
    <w:p w14:paraId="6DFD490B" w14:textId="65B65CC4" w:rsidR="00FF6ACA" w:rsidRPr="00DC306C" w:rsidRDefault="00FF6ACA" w:rsidP="00FF6ACA">
      <w:pPr>
        <w:keepNext/>
        <w:numPr>
          <w:ilvl w:val="0"/>
          <w:numId w:val="8"/>
        </w:numPr>
        <w:spacing w:before="120" w:after="120" w:line="240" w:lineRule="auto"/>
        <w:ind w:left="1080"/>
        <w:jc w:val="both"/>
        <w:outlineLvl w:val="3"/>
        <w:rPr>
          <w:rFonts w:ascii="Montserrat" w:eastAsia="Times New Roman" w:hAnsi="Montserrat"/>
          <w:b/>
          <w:bCs/>
          <w:u w:val="single"/>
        </w:rPr>
      </w:pPr>
      <w:r w:rsidRPr="00DC306C">
        <w:rPr>
          <w:rFonts w:ascii="Montserrat" w:eastAsia="Times New Roman" w:hAnsi="Montserrat"/>
          <w:b/>
          <w:bCs/>
          <w:u w:val="single"/>
        </w:rPr>
        <w:t>Categoria - TAXE</w:t>
      </w:r>
    </w:p>
    <w:p w14:paraId="6D9532B6" w14:textId="77777777" w:rsidR="00FF6ACA" w:rsidRPr="00DC306C" w:rsidRDefault="00FF6ACA" w:rsidP="00104550">
      <w:pPr>
        <w:keepNext/>
        <w:numPr>
          <w:ilvl w:val="0"/>
          <w:numId w:val="14"/>
        </w:numPr>
        <w:autoSpaceDE w:val="0"/>
        <w:autoSpaceDN w:val="0"/>
        <w:adjustRightInd w:val="0"/>
        <w:spacing w:before="120" w:after="0" w:line="240" w:lineRule="auto"/>
        <w:jc w:val="both"/>
        <w:outlineLvl w:val="3"/>
        <w:rPr>
          <w:rFonts w:ascii="Montserrat" w:eastAsia="Times New Roman" w:hAnsi="Montserrat"/>
          <w:b/>
          <w:bCs/>
          <w:i/>
          <w:iCs/>
        </w:rPr>
      </w:pPr>
      <w:r w:rsidRPr="00DC306C">
        <w:rPr>
          <w:rFonts w:ascii="Montserrat" w:eastAsia="Times New Roman" w:hAnsi="Montserrat"/>
          <w:b/>
          <w:bCs/>
          <w:i/>
          <w:iCs/>
        </w:rPr>
        <w:t>Sub-categoria – 5.2.2. Cota aferentă ISC pentru controlul calităţii lucrărilor de construcţii</w:t>
      </w:r>
    </w:p>
    <w:p w14:paraId="25457239" w14:textId="301ABFAE" w:rsidR="00104550" w:rsidRPr="00DC306C" w:rsidRDefault="00104550" w:rsidP="00104550">
      <w:pPr>
        <w:autoSpaceDE w:val="0"/>
        <w:autoSpaceDN w:val="0"/>
        <w:adjustRightInd w:val="0"/>
        <w:spacing w:before="120" w:after="120" w:line="240" w:lineRule="auto"/>
        <w:contextualSpacing/>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w:t>
      </w:r>
      <w:r w:rsidR="00A262EF" w:rsidRPr="00DC306C">
        <w:rPr>
          <w:rFonts w:ascii="Montserrat" w:hAnsi="Montserrat"/>
          <w:color w:val="000000"/>
          <w:shd w:val="clear" w:color="auto" w:fill="FFFFFF"/>
        </w:rPr>
        <w:t>c</w:t>
      </w:r>
      <w:r w:rsidRPr="00DC306C">
        <w:rPr>
          <w:rFonts w:ascii="Montserrat" w:hAnsi="Montserrat"/>
          <w:color w:val="000000"/>
          <w:shd w:val="clear" w:color="auto" w:fill="FFFFFF"/>
        </w:rPr>
        <w:t>tivului de investitie, de catre proiectant, in devizul general la subcapitolul 5.2.2</w:t>
      </w:r>
    </w:p>
    <w:p w14:paraId="122AB18A" w14:textId="77777777" w:rsidR="00104550" w:rsidRPr="00DC306C" w:rsidRDefault="00104550" w:rsidP="00104550">
      <w:pPr>
        <w:autoSpaceDE w:val="0"/>
        <w:autoSpaceDN w:val="0"/>
        <w:adjustRightInd w:val="0"/>
        <w:spacing w:before="120" w:after="120" w:line="240" w:lineRule="auto"/>
        <w:ind w:left="360"/>
        <w:contextualSpacing/>
        <w:jc w:val="both"/>
        <w:rPr>
          <w:rFonts w:ascii="Montserrat" w:eastAsia="Times New Roman" w:hAnsi="Montserrat"/>
          <w:bCs/>
          <w:i/>
          <w:iCs/>
        </w:rPr>
      </w:pPr>
    </w:p>
    <w:p w14:paraId="0FC7684E" w14:textId="77777777" w:rsidR="00FF6ACA" w:rsidRPr="00DC306C" w:rsidRDefault="00FF6ACA" w:rsidP="00104550">
      <w:pPr>
        <w:keepNext/>
        <w:numPr>
          <w:ilvl w:val="0"/>
          <w:numId w:val="14"/>
        </w:numPr>
        <w:autoSpaceDE w:val="0"/>
        <w:autoSpaceDN w:val="0"/>
        <w:adjustRightInd w:val="0"/>
        <w:spacing w:before="120" w:after="0" w:line="240" w:lineRule="auto"/>
        <w:jc w:val="both"/>
        <w:outlineLvl w:val="3"/>
        <w:rPr>
          <w:rFonts w:ascii="Montserrat" w:eastAsia="Times New Roman" w:hAnsi="Montserrat"/>
          <w:b/>
          <w:bCs/>
          <w:i/>
          <w:iCs/>
        </w:rPr>
      </w:pPr>
      <w:r w:rsidRPr="00DC306C">
        <w:rPr>
          <w:rFonts w:ascii="Montserrat" w:eastAsia="Times New Roman" w:hAnsi="Montserrat"/>
          <w:b/>
          <w:bCs/>
          <w:i/>
          <w:iCs/>
        </w:rPr>
        <w:t>Sub-categoria – 5.2.3. Cota aferentă ISC pentru controlul statului în amenajarea teritoriului, urbanism şi pentru autorizarea lucrărilor de construcţi</w:t>
      </w:r>
    </w:p>
    <w:p w14:paraId="7BAFBDED" w14:textId="416FD668" w:rsidR="00104550" w:rsidRPr="00DC306C" w:rsidRDefault="00104550" w:rsidP="00104550">
      <w:pPr>
        <w:autoSpaceDE w:val="0"/>
        <w:autoSpaceDN w:val="0"/>
        <w:adjustRightInd w:val="0"/>
        <w:spacing w:before="120" w:after="120" w:line="240" w:lineRule="auto"/>
        <w:contextualSpacing/>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w:t>
      </w:r>
      <w:r w:rsidR="00A262EF" w:rsidRPr="00DC306C">
        <w:rPr>
          <w:rFonts w:ascii="Montserrat" w:hAnsi="Montserrat"/>
          <w:color w:val="000000"/>
          <w:shd w:val="clear" w:color="auto" w:fill="FFFFFF"/>
        </w:rPr>
        <w:t>c</w:t>
      </w:r>
      <w:r w:rsidRPr="00DC306C">
        <w:rPr>
          <w:rFonts w:ascii="Montserrat" w:hAnsi="Montserrat"/>
          <w:color w:val="000000"/>
          <w:shd w:val="clear" w:color="auto" w:fill="FFFFFF"/>
        </w:rPr>
        <w:t>tivului de investitie, de catre proiectant, in devizul general la subcapitolul 5.2.3</w:t>
      </w:r>
    </w:p>
    <w:p w14:paraId="41A00B0F" w14:textId="77777777" w:rsidR="00104550" w:rsidRPr="00DC306C" w:rsidRDefault="00104550" w:rsidP="00104550">
      <w:pPr>
        <w:autoSpaceDE w:val="0"/>
        <w:autoSpaceDN w:val="0"/>
        <w:adjustRightInd w:val="0"/>
        <w:spacing w:before="120" w:after="120" w:line="240" w:lineRule="auto"/>
        <w:ind w:left="360"/>
        <w:contextualSpacing/>
        <w:jc w:val="both"/>
        <w:rPr>
          <w:rFonts w:ascii="Montserrat" w:eastAsia="Times New Roman" w:hAnsi="Montserrat"/>
          <w:bCs/>
          <w:i/>
          <w:iCs/>
        </w:rPr>
      </w:pPr>
    </w:p>
    <w:p w14:paraId="6FF9394C" w14:textId="733D284B" w:rsidR="00FF6ACA" w:rsidRPr="00DC306C" w:rsidRDefault="00FF6ACA" w:rsidP="00FF6ACA">
      <w:pPr>
        <w:numPr>
          <w:ilvl w:val="0"/>
          <w:numId w:val="28"/>
        </w:numPr>
        <w:autoSpaceDE w:val="0"/>
        <w:autoSpaceDN w:val="0"/>
        <w:adjustRightInd w:val="0"/>
        <w:spacing w:before="120" w:after="120" w:line="240" w:lineRule="auto"/>
        <w:contextualSpacing/>
        <w:jc w:val="both"/>
        <w:rPr>
          <w:rFonts w:ascii="Montserrat" w:eastAsia="Times New Roman" w:hAnsi="Montserrat"/>
          <w:bCs/>
          <w:i/>
          <w:iCs/>
        </w:rPr>
      </w:pPr>
      <w:r w:rsidRPr="00DC306C">
        <w:rPr>
          <w:rFonts w:ascii="Montserrat" w:eastAsia="Times New Roman" w:hAnsi="Montserrat"/>
          <w:bCs/>
          <w:i/>
          <w:iCs/>
        </w:rPr>
        <w:t>S</w:t>
      </w:r>
      <w:r w:rsidRPr="00DC306C">
        <w:rPr>
          <w:rFonts w:ascii="Montserrat" w:eastAsia="Times New Roman" w:hAnsi="Montserrat"/>
          <w:b/>
          <w:bCs/>
          <w:i/>
          <w:iCs/>
        </w:rPr>
        <w:t xml:space="preserve">ub-categoria – 5.2.4. Cota aferentă Casei Sociale a Constructorilor </w:t>
      </w:r>
      <w:r w:rsidR="00104550" w:rsidRPr="00DC306C">
        <w:rPr>
          <w:rFonts w:ascii="Montserrat" w:eastAsia="Times New Roman" w:hAnsi="Montserrat"/>
          <w:b/>
          <w:bCs/>
          <w:i/>
          <w:iCs/>
        </w:rPr>
        <w:t>–</w:t>
      </w:r>
      <w:r w:rsidRPr="00DC306C">
        <w:rPr>
          <w:rFonts w:ascii="Montserrat" w:eastAsia="Times New Roman" w:hAnsi="Montserrat"/>
          <w:b/>
          <w:bCs/>
          <w:i/>
          <w:iCs/>
        </w:rPr>
        <w:t xml:space="preserve"> CS</w:t>
      </w:r>
      <w:r w:rsidR="00104550" w:rsidRPr="00DC306C">
        <w:rPr>
          <w:rFonts w:ascii="Montserrat" w:eastAsia="Times New Roman" w:hAnsi="Montserrat"/>
          <w:b/>
          <w:bCs/>
          <w:i/>
          <w:iCs/>
        </w:rPr>
        <w:t>C</w:t>
      </w:r>
    </w:p>
    <w:p w14:paraId="50699FD9" w14:textId="4A218E87" w:rsidR="00104550" w:rsidRPr="00DC306C" w:rsidRDefault="00104550" w:rsidP="00104550">
      <w:pPr>
        <w:autoSpaceDE w:val="0"/>
        <w:autoSpaceDN w:val="0"/>
        <w:adjustRightInd w:val="0"/>
        <w:spacing w:before="120" w:after="120" w:line="240" w:lineRule="auto"/>
        <w:contextualSpacing/>
        <w:jc w:val="both"/>
        <w:rPr>
          <w:rFonts w:ascii="Montserrat" w:hAnsi="Montserrat"/>
          <w:color w:val="000000"/>
          <w:shd w:val="clear" w:color="auto" w:fill="FFFFFF"/>
        </w:rPr>
      </w:pPr>
      <w:r w:rsidRPr="00DC306C">
        <w:rPr>
          <w:rFonts w:ascii="Montserrat" w:hAnsi="Montserrat"/>
          <w:color w:val="000000"/>
          <w:shd w:val="clear" w:color="auto" w:fill="FFFFFF"/>
        </w:rPr>
        <w:t>Se cuprind cheltuieli aferente serviciilor prevazute in cadrul obie</w:t>
      </w:r>
      <w:r w:rsidR="00A262EF" w:rsidRPr="00DC306C">
        <w:rPr>
          <w:rFonts w:ascii="Montserrat" w:hAnsi="Montserrat"/>
          <w:color w:val="000000"/>
          <w:shd w:val="clear" w:color="auto" w:fill="FFFFFF"/>
        </w:rPr>
        <w:t>c</w:t>
      </w:r>
      <w:r w:rsidRPr="00DC306C">
        <w:rPr>
          <w:rFonts w:ascii="Montserrat" w:hAnsi="Montserrat"/>
          <w:color w:val="000000"/>
          <w:shd w:val="clear" w:color="auto" w:fill="FFFFFF"/>
        </w:rPr>
        <w:t>tivului de investitie, de catre proiectant, in devizul general la subcapitolul 5.2.4</w:t>
      </w:r>
    </w:p>
    <w:p w14:paraId="1278F064" w14:textId="77777777" w:rsidR="00104550" w:rsidRPr="00DC306C" w:rsidRDefault="00104550" w:rsidP="00104550">
      <w:pPr>
        <w:autoSpaceDE w:val="0"/>
        <w:autoSpaceDN w:val="0"/>
        <w:adjustRightInd w:val="0"/>
        <w:spacing w:before="120" w:after="120" w:line="240" w:lineRule="auto"/>
        <w:ind w:left="360"/>
        <w:contextualSpacing/>
        <w:jc w:val="both"/>
        <w:rPr>
          <w:rFonts w:ascii="Montserrat" w:eastAsia="Times New Roman" w:hAnsi="Montserrat"/>
          <w:bCs/>
          <w:i/>
          <w:iCs/>
        </w:rPr>
      </w:pPr>
    </w:p>
    <w:p w14:paraId="471804F5" w14:textId="77777777" w:rsidR="00FF6ACA" w:rsidRPr="00DC306C" w:rsidRDefault="00FF6ACA" w:rsidP="00FF6ACA">
      <w:pPr>
        <w:numPr>
          <w:ilvl w:val="0"/>
          <w:numId w:val="28"/>
        </w:numPr>
        <w:autoSpaceDE w:val="0"/>
        <w:autoSpaceDN w:val="0"/>
        <w:adjustRightInd w:val="0"/>
        <w:spacing w:before="120" w:after="120" w:line="240" w:lineRule="auto"/>
        <w:contextualSpacing/>
        <w:jc w:val="both"/>
        <w:rPr>
          <w:rFonts w:ascii="Montserrat" w:eastAsia="Times New Roman" w:hAnsi="Montserrat"/>
          <w:b/>
          <w:bCs/>
          <w:i/>
          <w:iCs/>
        </w:rPr>
      </w:pPr>
      <w:r w:rsidRPr="00DC306C">
        <w:rPr>
          <w:rFonts w:ascii="Montserrat" w:eastAsia="Times New Roman" w:hAnsi="Montserrat"/>
          <w:b/>
          <w:bCs/>
          <w:i/>
          <w:iCs/>
        </w:rPr>
        <w:t>Sub-categoria – 5.2.5. Taxe pentru acorduri, avize conforme şi autorizaţia de construire/desfiinţare</w:t>
      </w:r>
    </w:p>
    <w:p w14:paraId="0018395E" w14:textId="4A11C084" w:rsidR="00104550" w:rsidRPr="00DC306C" w:rsidRDefault="00104550" w:rsidP="00104550">
      <w:pPr>
        <w:autoSpaceDE w:val="0"/>
        <w:autoSpaceDN w:val="0"/>
        <w:adjustRightInd w:val="0"/>
        <w:spacing w:before="120" w:after="120" w:line="240" w:lineRule="auto"/>
        <w:contextualSpacing/>
        <w:jc w:val="both"/>
        <w:rPr>
          <w:rFonts w:ascii="Montserrat" w:eastAsia="Times New Roman" w:hAnsi="Montserrat"/>
          <w:bCs/>
          <w:i/>
          <w:iCs/>
        </w:rPr>
      </w:pPr>
      <w:r w:rsidRPr="00DC306C">
        <w:rPr>
          <w:rFonts w:ascii="Montserrat" w:hAnsi="Montserrat"/>
          <w:color w:val="000000"/>
          <w:shd w:val="clear" w:color="auto" w:fill="FFFFFF"/>
        </w:rPr>
        <w:t>Se cuprind cheltuieli aferente serviciilor prevazute in cadrul obie</w:t>
      </w:r>
      <w:r w:rsidR="00A262EF" w:rsidRPr="00DC306C">
        <w:rPr>
          <w:rFonts w:ascii="Montserrat" w:hAnsi="Montserrat"/>
          <w:color w:val="000000"/>
          <w:shd w:val="clear" w:color="auto" w:fill="FFFFFF"/>
        </w:rPr>
        <w:t>c</w:t>
      </w:r>
      <w:r w:rsidRPr="00DC306C">
        <w:rPr>
          <w:rFonts w:ascii="Montserrat" w:hAnsi="Montserrat"/>
          <w:color w:val="000000"/>
          <w:shd w:val="clear" w:color="auto" w:fill="FFFFFF"/>
        </w:rPr>
        <w:t>tivului de investitie, de catre proiectant, in devizul general la subcapitolul 5.2.5</w:t>
      </w:r>
    </w:p>
    <w:p w14:paraId="0D8F1505" w14:textId="77777777" w:rsidR="00FF6ACA" w:rsidRDefault="00FF6ACA" w:rsidP="00D67062">
      <w:pPr>
        <w:spacing w:after="120" w:line="240" w:lineRule="auto"/>
        <w:jc w:val="both"/>
        <w:rPr>
          <w:rFonts w:ascii="Montserrat" w:eastAsia="SimSun" w:hAnsi="Montserrat" w:cstheme="majorBidi"/>
          <w:b/>
          <w:bCs/>
          <w:color w:val="365F91" w:themeColor="accent1" w:themeShade="BF"/>
          <w:lang w:val="it-IT"/>
        </w:rPr>
      </w:pPr>
    </w:p>
    <w:p w14:paraId="726A2870" w14:textId="4B16C57B" w:rsidR="00DC306C" w:rsidRPr="00DC306C" w:rsidRDefault="00DC306C" w:rsidP="00DC306C">
      <w:pPr>
        <w:spacing w:after="120" w:line="240" w:lineRule="auto"/>
        <w:jc w:val="both"/>
        <w:rPr>
          <w:rFonts w:ascii="Montserrat" w:eastAsia="SimSun" w:hAnsi="Montserrat" w:cstheme="majorBidi"/>
          <w:b/>
          <w:bCs/>
          <w:color w:val="365F91" w:themeColor="accent1" w:themeShade="BF"/>
          <w:u w:val="single"/>
          <w:lang w:val="it-IT"/>
        </w:rPr>
      </w:pPr>
      <w:r w:rsidRPr="00DC306C">
        <w:rPr>
          <w:rFonts w:ascii="Montserrat" w:eastAsia="SimSun" w:hAnsi="Montserrat" w:cstheme="majorBidi"/>
          <w:b/>
          <w:bCs/>
          <w:color w:val="365F91" w:themeColor="accent1" w:themeShade="BF"/>
          <w:u w:val="single"/>
          <w:lang w:val="it-IT"/>
        </w:rPr>
        <w:t xml:space="preserve">ATENTIE! Cheltuielile aferente categoriilor – Servicii si Taxe sunt eligibile cumulat in limita </w:t>
      </w:r>
      <w:r>
        <w:rPr>
          <w:rFonts w:ascii="Montserrat" w:eastAsia="SimSun" w:hAnsi="Montserrat" w:cstheme="majorBidi"/>
          <w:b/>
          <w:bCs/>
          <w:color w:val="365F91" w:themeColor="accent1" w:themeShade="BF"/>
          <w:u w:val="single"/>
          <w:lang w:val="it-IT"/>
        </w:rPr>
        <w:t>a</w:t>
      </w:r>
      <w:r w:rsidRPr="00DC306C">
        <w:rPr>
          <w:rFonts w:ascii="Montserrat" w:eastAsia="SimSun" w:hAnsi="Montserrat" w:cstheme="majorBidi"/>
          <w:b/>
          <w:bCs/>
          <w:color w:val="365F91" w:themeColor="accent1" w:themeShade="BF"/>
          <w:u w:val="single"/>
          <w:lang w:val="it-IT"/>
        </w:rPr>
        <w:t xml:space="preserve"> maximum 7% din categoriile Lucrari si Echipamente/Dotari/Active Corporale.</w:t>
      </w:r>
    </w:p>
    <w:p w14:paraId="5B676143" w14:textId="77777777" w:rsidR="00DC306C" w:rsidRDefault="00DC306C" w:rsidP="00D67062">
      <w:pPr>
        <w:spacing w:after="120" w:line="240" w:lineRule="auto"/>
        <w:jc w:val="both"/>
        <w:rPr>
          <w:rFonts w:ascii="Montserrat" w:eastAsia="SimSun" w:hAnsi="Montserrat" w:cstheme="majorBidi"/>
          <w:b/>
          <w:bCs/>
          <w:color w:val="365F91" w:themeColor="accent1" w:themeShade="BF"/>
          <w:lang w:val="it-IT"/>
        </w:rPr>
      </w:pPr>
    </w:p>
    <w:p w14:paraId="49588068" w14:textId="77777777" w:rsidR="00277CBB" w:rsidRPr="00BC5EB1" w:rsidRDefault="00277CBB" w:rsidP="00277CBB">
      <w:pPr>
        <w:keepNext/>
        <w:numPr>
          <w:ilvl w:val="0"/>
          <w:numId w:val="8"/>
        </w:numPr>
        <w:spacing w:before="120" w:after="120" w:line="240" w:lineRule="auto"/>
        <w:ind w:left="1080"/>
        <w:jc w:val="both"/>
        <w:outlineLvl w:val="3"/>
        <w:rPr>
          <w:rFonts w:ascii="Montserrat" w:eastAsia="Times New Roman" w:hAnsi="Montserrat"/>
          <w:b/>
          <w:bCs/>
          <w:u w:val="single"/>
        </w:rPr>
      </w:pPr>
      <w:r w:rsidRPr="00BC5EB1">
        <w:rPr>
          <w:rFonts w:ascii="Montserrat" w:eastAsia="Times New Roman" w:hAnsi="Montserrat"/>
          <w:b/>
          <w:bCs/>
          <w:u w:val="single"/>
        </w:rPr>
        <w:t xml:space="preserve">Categoria - Lucrari  </w:t>
      </w:r>
    </w:p>
    <w:p w14:paraId="6342E594" w14:textId="77777777" w:rsidR="00277CBB" w:rsidRPr="00BC5EB1" w:rsidRDefault="00277CBB" w:rsidP="00277CBB">
      <w:pPr>
        <w:keepNext/>
        <w:numPr>
          <w:ilvl w:val="0"/>
          <w:numId w:val="14"/>
        </w:numPr>
        <w:autoSpaceDE w:val="0"/>
        <w:autoSpaceDN w:val="0"/>
        <w:adjustRightInd w:val="0"/>
        <w:spacing w:before="120" w:after="0" w:line="240" w:lineRule="auto"/>
        <w:jc w:val="both"/>
        <w:outlineLvl w:val="3"/>
        <w:rPr>
          <w:rFonts w:ascii="Montserrat" w:eastAsia="Times New Roman" w:hAnsi="Montserrat"/>
          <w:bCs/>
        </w:rPr>
      </w:pPr>
      <w:r w:rsidRPr="00BC5EB1">
        <w:rPr>
          <w:rFonts w:ascii="Montserrat" w:eastAsia="Times New Roman" w:hAnsi="Montserrat"/>
          <w:b/>
          <w:bCs/>
          <w:i/>
          <w:iCs/>
        </w:rPr>
        <w:t xml:space="preserve">Sub-categoria  - 1.2 Amenajarea terenului </w:t>
      </w:r>
    </w:p>
    <w:p w14:paraId="186E49C4" w14:textId="6F045A31" w:rsidR="00277CBB" w:rsidRPr="00BC5EB1" w:rsidRDefault="00277CBB" w:rsidP="00277CBB">
      <w:pPr>
        <w:keepNext/>
        <w:autoSpaceDE w:val="0"/>
        <w:autoSpaceDN w:val="0"/>
        <w:adjustRightInd w:val="0"/>
        <w:spacing w:before="120"/>
        <w:jc w:val="both"/>
        <w:outlineLvl w:val="3"/>
        <w:rPr>
          <w:rFonts w:ascii="Montserrat" w:eastAsia="Times New Roman" w:hAnsi="Montserrat"/>
          <w:bCs/>
        </w:rPr>
      </w:pPr>
      <w:r w:rsidRPr="00BC5EB1">
        <w:rPr>
          <w:rFonts w:ascii="Montserrat" w:eastAsia="Times New Roman" w:hAnsi="Montserrat"/>
          <w:bCs/>
        </w:rPr>
        <w:t>Ȋn aceast</w:t>
      </w:r>
      <w:r w:rsidRPr="00BC5EB1">
        <w:rPr>
          <w:rFonts w:ascii="Montserrat" w:eastAsia="Times New Roman" w:hAnsi="Montserrat" w:cs="Trebuchet MS"/>
          <w:bCs/>
        </w:rPr>
        <w:t>ă</w:t>
      </w:r>
      <w:r w:rsidRPr="00BC5EB1">
        <w:rPr>
          <w:rFonts w:ascii="Montserrat" w:eastAsia="Times New Roman" w:hAnsi="Montserrat"/>
          <w:bCs/>
        </w:rPr>
        <w:t xml:space="preserve"> sub-categorie sunt incluse cheltuielile efectuate la începutul lucrărilor pentru pregătirea amplasamentului şi care constau în demolări, demontări, dezafectări, defrişări, cheltuieli pentru colectare, sortare şi transport la depozitele autorizate al deşeurilor rezultate,  sistematizări pe verticală, accesuri//drenuri/rigole/canale de scurgere, ziduri de sprijin, drenaje, epuizmente (exclusiv cele aferente realizării lucrărilor pentru investiţia de bază), devieri de cursuri de apa, lucrări pentru pregătirea amplasamentului.</w:t>
      </w:r>
    </w:p>
    <w:p w14:paraId="4B922D10" w14:textId="77777777" w:rsidR="00277CBB" w:rsidRPr="00BC5EB1" w:rsidRDefault="00277CBB" w:rsidP="00277CBB">
      <w:pPr>
        <w:numPr>
          <w:ilvl w:val="0"/>
          <w:numId w:val="28"/>
        </w:numPr>
        <w:autoSpaceDE w:val="0"/>
        <w:autoSpaceDN w:val="0"/>
        <w:adjustRightInd w:val="0"/>
        <w:spacing w:after="0" w:line="240" w:lineRule="auto"/>
        <w:jc w:val="both"/>
        <w:rPr>
          <w:rFonts w:ascii="Montserrat" w:eastAsia="Times New Roman" w:hAnsi="Montserrat"/>
          <w:b/>
          <w:bCs/>
          <w:i/>
          <w:iCs/>
        </w:rPr>
      </w:pPr>
      <w:r w:rsidRPr="00BC5EB1">
        <w:rPr>
          <w:rFonts w:ascii="Montserrat" w:eastAsia="Times New Roman" w:hAnsi="Montserrat"/>
          <w:b/>
          <w:bCs/>
          <w:i/>
          <w:iCs/>
        </w:rPr>
        <w:t xml:space="preserve">Sub-categoria – 1.3 Cheltuieli cu amenajări pentru protecția mediului şi aducerea la starea iniţială </w:t>
      </w:r>
    </w:p>
    <w:p w14:paraId="41D789BE" w14:textId="77777777" w:rsidR="00277CBB" w:rsidRPr="00BC5EB1" w:rsidRDefault="00277CBB" w:rsidP="00277CBB">
      <w:pPr>
        <w:spacing w:before="120" w:after="120"/>
        <w:jc w:val="both"/>
        <w:rPr>
          <w:rFonts w:ascii="Montserrat" w:eastAsia="Times New Roman" w:hAnsi="Montserrat"/>
          <w:bCs/>
        </w:rPr>
      </w:pPr>
      <w:r w:rsidRPr="00BC5EB1">
        <w:rPr>
          <w:rFonts w:ascii="Montserrat" w:eastAsia="Times New Roman" w:hAnsi="Montserrat"/>
          <w:bCs/>
        </w:rPr>
        <w:t>Ȋn aceast</w:t>
      </w:r>
      <w:r w:rsidRPr="00BC5EB1">
        <w:rPr>
          <w:rFonts w:ascii="Montserrat" w:eastAsia="Times New Roman" w:hAnsi="Montserrat" w:cs="Trebuchet MS"/>
          <w:bCs/>
        </w:rPr>
        <w:t>ă</w:t>
      </w:r>
      <w:r w:rsidRPr="00BC5EB1">
        <w:rPr>
          <w:rFonts w:ascii="Montserrat" w:eastAsia="Times New Roman" w:hAnsi="Montserrat"/>
          <w:bCs/>
        </w:rPr>
        <w:t xml:space="preserve"> sub-categorie sunt incluse cheltuieli efectuate pentru lucrări şi acţiuni de protecţia mediului, inclusiv pentru refacerea cadrului natural după terminarea lucrărilor: plantare de copaci, reamenajarea spaţiilor verzi, lucrări/acţiuni pentru protecţia mediului.</w:t>
      </w:r>
    </w:p>
    <w:p w14:paraId="04CC0A14" w14:textId="77777777" w:rsidR="00277CBB" w:rsidRPr="00BC5EB1" w:rsidRDefault="00277CBB" w:rsidP="00277CBB">
      <w:pPr>
        <w:pStyle w:val="ListParagraph"/>
        <w:tabs>
          <w:tab w:val="left" w:pos="5954"/>
        </w:tabs>
        <w:autoSpaceDE w:val="0"/>
        <w:autoSpaceDN w:val="0"/>
        <w:adjustRightInd w:val="0"/>
        <w:spacing w:after="0"/>
        <w:ind w:left="0"/>
        <w:jc w:val="both"/>
        <w:rPr>
          <w:rFonts w:ascii="Montserrat" w:eastAsia="Times New Roman" w:hAnsi="Montserrat"/>
          <w:bCs/>
        </w:rPr>
      </w:pPr>
      <w:r w:rsidRPr="00BC5EB1">
        <w:rPr>
          <w:rFonts w:ascii="Montserrat" w:eastAsia="Times New Roman" w:hAnsi="Montserrat"/>
          <w:bCs/>
        </w:rPr>
        <w:t xml:space="preserve">In aceasta subcategorie sunt eligibile si cheltuielile necesare realizarii activitatilor ce vizeaza realizarea de aliniamente de arbori si arbusti si perdele forestiere, situate de-a lungul căilor de transport si parapeti pentru protectie, aparari de maluri si consolidari de versanti, cheltuielile aferente protectiei drumului fata de efectele generate de conditii meteorologice extreme, efect al schimbarilor climatice. </w:t>
      </w:r>
    </w:p>
    <w:p w14:paraId="6A3A0981" w14:textId="77777777" w:rsidR="00763B8A" w:rsidRPr="00BC5EB1" w:rsidRDefault="00763B8A" w:rsidP="00277CBB">
      <w:pPr>
        <w:pStyle w:val="ListParagraph"/>
        <w:tabs>
          <w:tab w:val="left" w:pos="5954"/>
        </w:tabs>
        <w:autoSpaceDE w:val="0"/>
        <w:autoSpaceDN w:val="0"/>
        <w:adjustRightInd w:val="0"/>
        <w:spacing w:after="0"/>
        <w:ind w:left="0"/>
        <w:jc w:val="both"/>
        <w:rPr>
          <w:rFonts w:ascii="Montserrat" w:eastAsia="Times New Roman" w:hAnsi="Montserrat"/>
          <w:bCs/>
        </w:rPr>
      </w:pPr>
    </w:p>
    <w:p w14:paraId="23F85683" w14:textId="77777777" w:rsidR="00277CBB" w:rsidRPr="00BC5EB1" w:rsidRDefault="00277CBB" w:rsidP="00277CBB">
      <w:pPr>
        <w:numPr>
          <w:ilvl w:val="0"/>
          <w:numId w:val="28"/>
        </w:numPr>
        <w:autoSpaceDE w:val="0"/>
        <w:autoSpaceDN w:val="0"/>
        <w:adjustRightInd w:val="0"/>
        <w:spacing w:after="0" w:line="240" w:lineRule="auto"/>
        <w:jc w:val="both"/>
        <w:rPr>
          <w:rFonts w:ascii="Montserrat" w:eastAsia="Times New Roman" w:hAnsi="Montserrat"/>
          <w:b/>
          <w:bCs/>
          <w:i/>
        </w:rPr>
      </w:pPr>
      <w:r w:rsidRPr="00BC5EB1">
        <w:rPr>
          <w:rFonts w:ascii="Montserrat" w:eastAsia="Times New Roman" w:hAnsi="Montserrat"/>
          <w:b/>
          <w:bCs/>
          <w:i/>
          <w:iCs/>
        </w:rPr>
        <w:t xml:space="preserve">Sub-categoria – 1.4 </w:t>
      </w:r>
      <w:r w:rsidRPr="00BC5EB1">
        <w:rPr>
          <w:rFonts w:ascii="Montserrat" w:eastAsia="Times New Roman" w:hAnsi="Montserrat"/>
          <w:b/>
          <w:bCs/>
          <w:i/>
        </w:rPr>
        <w:t xml:space="preserve">Cheltuieli pentru relocarea/protecţia utilităţilor </w:t>
      </w:r>
    </w:p>
    <w:p w14:paraId="091BB59C" w14:textId="77777777" w:rsidR="00277CBB" w:rsidRPr="00BC5EB1" w:rsidRDefault="00277CBB" w:rsidP="00277CBB">
      <w:pPr>
        <w:autoSpaceDE w:val="0"/>
        <w:autoSpaceDN w:val="0"/>
        <w:adjustRightInd w:val="0"/>
        <w:jc w:val="both"/>
        <w:rPr>
          <w:rFonts w:ascii="Montserrat" w:eastAsia="Times New Roman" w:hAnsi="Montserrat"/>
          <w:b/>
          <w:bCs/>
          <w:i/>
        </w:rPr>
      </w:pPr>
      <w:r w:rsidRPr="00BC5EB1">
        <w:rPr>
          <w:rFonts w:ascii="Montserrat" w:eastAsia="Times New Roman" w:hAnsi="Montserrat"/>
        </w:rPr>
        <w:t>Ȋ</w:t>
      </w:r>
      <w:r w:rsidRPr="00BC5EB1">
        <w:rPr>
          <w:rFonts w:ascii="Montserrat" w:eastAsia="Times New Roman" w:hAnsi="Montserrat" w:cs="Times New Roman"/>
        </w:rPr>
        <w:t>n aceast</w:t>
      </w:r>
      <w:r w:rsidRPr="00BC5EB1">
        <w:rPr>
          <w:rFonts w:ascii="Montserrat" w:eastAsia="Times New Roman" w:hAnsi="Montserrat" w:cs="Trebuchet MS"/>
        </w:rPr>
        <w:t>ă</w:t>
      </w:r>
      <w:r w:rsidRPr="00BC5EB1">
        <w:rPr>
          <w:rFonts w:ascii="Montserrat" w:eastAsia="Times New Roman" w:hAnsi="Montserrat" w:cs="Times New Roman"/>
        </w:rPr>
        <w:t xml:space="preserve"> sub-categorie sunt incluse cheltuielile cu lucrările efectuate pe amplasamentul drumului pentru asigurarea devierii/protectiei utilităţilor publice, cu scopul derularii lucrarilor aferente investitii, in conditii optime.</w:t>
      </w:r>
    </w:p>
    <w:p w14:paraId="0712E93B" w14:textId="77777777" w:rsidR="00277CBB" w:rsidRPr="00BC5EB1"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BC5EB1">
        <w:rPr>
          <w:rFonts w:ascii="Montserrat" w:eastAsia="Times New Roman" w:hAnsi="Montserrat"/>
          <w:b/>
          <w:bCs/>
          <w:i/>
          <w:iCs/>
        </w:rPr>
        <w:t>Sub-categoria – 2 Cheltuieli pentru asigurarea utilitatilor necesare obiectivului investitii</w:t>
      </w:r>
    </w:p>
    <w:p w14:paraId="7B8A41D0" w14:textId="77777777" w:rsidR="00277CBB" w:rsidRPr="00BC5EB1" w:rsidRDefault="00277CBB" w:rsidP="00277CBB">
      <w:pPr>
        <w:spacing w:before="120" w:after="120"/>
        <w:jc w:val="both"/>
        <w:rPr>
          <w:rFonts w:ascii="Montserrat" w:eastAsia="Times New Roman" w:hAnsi="Montserrat" w:cs="Times New Roman"/>
        </w:rPr>
      </w:pPr>
      <w:r w:rsidRPr="00BC5EB1">
        <w:rPr>
          <w:rFonts w:ascii="Montserrat" w:eastAsia="Times New Roman" w:hAnsi="Montserrat"/>
        </w:rPr>
        <w:t>Ȋ</w:t>
      </w:r>
      <w:r w:rsidRPr="00BC5EB1">
        <w:rPr>
          <w:rFonts w:ascii="Montserrat" w:eastAsia="Times New Roman" w:hAnsi="Montserrat" w:cs="Times New Roman"/>
        </w:rPr>
        <w:t>n aceast</w:t>
      </w:r>
      <w:r w:rsidRPr="00BC5EB1">
        <w:rPr>
          <w:rFonts w:ascii="Montserrat" w:eastAsia="Times New Roman" w:hAnsi="Montserrat" w:cs="Trebuchet MS"/>
        </w:rPr>
        <w:t>ă</w:t>
      </w:r>
      <w:r w:rsidRPr="00BC5EB1">
        <w:rPr>
          <w:rFonts w:ascii="Montserrat" w:eastAsia="Times New Roman" w:hAnsi="Montserrat" w:cs="Times New Roman"/>
        </w:rPr>
        <w:t xml:space="preserve"> sub-categorie sunt incluse cheltuieli aferente lucrarilor pentru asigurarea cu utilităţile necesare funcţionării obiectivului de investiţie, care se execută pe amplasamentul obiectivului de investiţie delimitat din punct de vedere juridic, ca aparţinând obiectivului de investiţie, precum şi cheltuielile aferente racordării la reţelele de utilităţi, precum: alimentare cu apă, canalizare, alimentare </w:t>
      </w:r>
      <w:r w:rsidRPr="00BC5EB1">
        <w:rPr>
          <w:rFonts w:ascii="Montserrat" w:eastAsia="Times New Roman" w:hAnsi="Montserrat" w:cs="Times New Roman"/>
        </w:rPr>
        <w:lastRenderedPageBreak/>
        <w:t>cu gaze naturale, agent termic, energie electrică, telecomunicaţii, drum de acces, alte utilitati.</w:t>
      </w:r>
    </w:p>
    <w:p w14:paraId="2145F778" w14:textId="77777777" w:rsidR="006F5D4F" w:rsidRPr="00BC5EB1" w:rsidRDefault="006F5D4F" w:rsidP="00277CBB">
      <w:pPr>
        <w:spacing w:before="120" w:after="120"/>
        <w:jc w:val="both"/>
        <w:rPr>
          <w:rFonts w:ascii="Montserrat" w:eastAsia="Times New Roman" w:hAnsi="Montserrat" w:cs="Times New Roman"/>
        </w:rPr>
      </w:pPr>
    </w:p>
    <w:p w14:paraId="020BD069" w14:textId="77777777" w:rsidR="00277CBB" w:rsidRPr="00BC5EB1"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BC5EB1">
        <w:rPr>
          <w:rFonts w:ascii="Montserrat" w:eastAsia="Times New Roman" w:hAnsi="Montserrat" w:cs="Times New Roman"/>
          <w:b/>
          <w:i/>
          <w:iCs/>
        </w:rPr>
        <w:t xml:space="preserve">Sub-categoria – 4.1 </w:t>
      </w:r>
      <w:r w:rsidRPr="00BC5EB1">
        <w:rPr>
          <w:rFonts w:ascii="Montserrat" w:eastAsia="Times New Roman" w:hAnsi="Montserrat"/>
          <w:b/>
          <w:bCs/>
          <w:i/>
          <w:iCs/>
        </w:rPr>
        <w:t>Construcţii şi instalaţii</w:t>
      </w:r>
      <w:bookmarkStart w:id="2" w:name="_Hlk121678259"/>
      <w:r w:rsidRPr="00BC5EB1">
        <w:rPr>
          <w:rFonts w:ascii="Montserrat" w:eastAsia="Times New Roman" w:hAnsi="Montserrat"/>
          <w:b/>
          <w:bCs/>
          <w:i/>
          <w:iCs/>
        </w:rPr>
        <w:t xml:space="preserve">      </w:t>
      </w:r>
      <w:bookmarkEnd w:id="2"/>
    </w:p>
    <w:p w14:paraId="1A470BC3" w14:textId="77777777" w:rsidR="00277CBB" w:rsidRPr="00BC5EB1" w:rsidRDefault="00277CBB" w:rsidP="00277CBB">
      <w:pPr>
        <w:spacing w:before="120" w:after="120"/>
        <w:jc w:val="both"/>
        <w:rPr>
          <w:rFonts w:ascii="Montserrat" w:eastAsia="Times New Roman" w:hAnsi="Montserrat" w:cs="Times New Roman"/>
        </w:rPr>
      </w:pPr>
      <w:bookmarkStart w:id="3" w:name="_Hlk121678836"/>
      <w:r w:rsidRPr="00BC5EB1">
        <w:rPr>
          <w:rFonts w:ascii="Montserrat" w:eastAsia="Times New Roman" w:hAnsi="Montserrat" w:cs="Times New Roman"/>
        </w:rPr>
        <w:t xml:space="preserve">Cuprinde cheltuielile aferente execuţiei tuturor obiectelor cuprinse în obiectivul de investiţie, conform cu descrierea activităţilor eligibile din ghidul specific şi a celorlalte condiţii de eligibilitate din ghidul specific.  </w:t>
      </w:r>
    </w:p>
    <w:p w14:paraId="329AF37C" w14:textId="77777777" w:rsidR="00277CBB" w:rsidRPr="00BC5EB1" w:rsidRDefault="00277CBB" w:rsidP="00277CBB">
      <w:pPr>
        <w:spacing w:before="120" w:after="120"/>
        <w:jc w:val="both"/>
        <w:rPr>
          <w:rFonts w:ascii="Montserrat" w:eastAsia="Times New Roman" w:hAnsi="Montserrat" w:cs="Times New Roman"/>
        </w:rPr>
      </w:pPr>
      <w:bookmarkStart w:id="4" w:name="_Hlk121678885"/>
      <w:bookmarkEnd w:id="3"/>
      <w:r w:rsidRPr="00BC5EB1">
        <w:rPr>
          <w:rFonts w:ascii="Montserrat" w:eastAsia="Times New Roman" w:hAnsi="Montserrat" w:cs="Times New Roman"/>
        </w:rPr>
        <w:t xml:space="preserve">Cheltuielile din cadrul acestei subcategorii, sunt detaliate de proiectant in cadrul subcapitolului 4.1 - Construcţii şi instalaţiile aferente acestora conform HG 907/2016, pe domenii/subdomenii de construcţii şi specialităţi de instalaţii, în funcţie de tipul şi specificul obiectului. Cheltuielile aferente fiecărui obiect de construcţie se regăsesc în devizul pe obiect.   </w:t>
      </w:r>
    </w:p>
    <w:p w14:paraId="22DED7ED" w14:textId="0C4341DB" w:rsidR="006C0347" w:rsidRPr="00BC5EB1" w:rsidRDefault="00277CBB" w:rsidP="00277CBB">
      <w:pPr>
        <w:spacing w:before="120" w:after="120"/>
        <w:jc w:val="both"/>
        <w:rPr>
          <w:rFonts w:ascii="Montserrat" w:eastAsia="Times New Roman" w:hAnsi="Montserrat" w:cs="Times New Roman"/>
        </w:rPr>
      </w:pPr>
      <w:r w:rsidRPr="00BC5EB1">
        <w:rPr>
          <w:rFonts w:ascii="Montserrat" w:eastAsia="Times New Roman" w:hAnsi="Montserrat" w:cs="Times New Roman"/>
        </w:rPr>
        <w:t>In aceasta subcategorie, sunt eligibile si cheltuielile necesare refacerii coridoarelor ecologice in scopul asigurarii conectivitatii laterale pentru speciile de carnivore mari, ungulate salbatice, amfibieni, reptile sau mamifere mici, in vederea reducerii impactului asupra ariilor protejate.</w:t>
      </w:r>
    </w:p>
    <w:p w14:paraId="056AEA90" w14:textId="77777777" w:rsidR="00CC4BED" w:rsidRPr="00BC5EB1" w:rsidRDefault="00CC4BED" w:rsidP="00277CBB">
      <w:pPr>
        <w:spacing w:before="120" w:after="120"/>
        <w:jc w:val="both"/>
        <w:rPr>
          <w:rFonts w:ascii="Montserrat" w:eastAsia="Times New Roman" w:hAnsi="Montserrat" w:cs="Times New Roman"/>
        </w:rPr>
      </w:pPr>
    </w:p>
    <w:p w14:paraId="0F0EAADB" w14:textId="77777777" w:rsidR="00277CBB" w:rsidRPr="00BC5EB1" w:rsidRDefault="00277CBB" w:rsidP="00277CBB">
      <w:pPr>
        <w:numPr>
          <w:ilvl w:val="0"/>
          <w:numId w:val="14"/>
        </w:numPr>
        <w:spacing w:before="120" w:after="0" w:line="240" w:lineRule="auto"/>
        <w:jc w:val="both"/>
        <w:rPr>
          <w:rFonts w:ascii="Montserrat" w:eastAsia="Times New Roman" w:hAnsi="Montserrat" w:cs="Times New Roman"/>
          <w:b/>
          <w:i/>
          <w:iCs/>
        </w:rPr>
      </w:pPr>
      <w:bookmarkStart w:id="5" w:name="_Hlk121679266"/>
      <w:bookmarkEnd w:id="4"/>
      <w:r w:rsidRPr="00BC5EB1">
        <w:rPr>
          <w:rFonts w:ascii="Montserrat" w:eastAsia="Times New Roman" w:hAnsi="Montserrat" w:cs="Times New Roman"/>
          <w:b/>
          <w:i/>
          <w:iCs/>
        </w:rPr>
        <w:t xml:space="preserve">Sub-categoria – 4.2 Montaj utilaje, echipamente tehnologice şi funcţionale </w:t>
      </w:r>
    </w:p>
    <w:p w14:paraId="40BD3ECB" w14:textId="07BAA91B" w:rsidR="00277CBB" w:rsidRPr="00BC5EB1" w:rsidRDefault="00277CBB" w:rsidP="00277CBB">
      <w:pPr>
        <w:jc w:val="both"/>
        <w:rPr>
          <w:rFonts w:ascii="Montserrat" w:eastAsia="Times New Roman" w:hAnsi="Montserrat" w:cs="Times New Roman"/>
        </w:rPr>
      </w:pPr>
      <w:r w:rsidRPr="00BC5EB1">
        <w:rPr>
          <w:rFonts w:ascii="Montserrat" w:eastAsia="Times New Roman" w:hAnsi="Montserrat" w:cs="Times New Roman"/>
        </w:rPr>
        <w:t xml:space="preserve">Cuprinde cheltuielile aferente montajului </w:t>
      </w:r>
      <w:r w:rsidR="00F80BFC" w:rsidRPr="00BC5EB1">
        <w:rPr>
          <w:rFonts w:ascii="Montserrat" w:eastAsia="Times New Roman" w:hAnsi="Montserrat" w:cs="Times New Roman"/>
        </w:rPr>
        <w:t>echipamentelor incluse în instalaţiile funcţionale</w:t>
      </w:r>
      <w:r w:rsidRPr="00BC5EB1">
        <w:rPr>
          <w:rFonts w:ascii="Montserrat" w:eastAsia="Times New Roman" w:hAnsi="Montserrat" w:cs="Times New Roman"/>
        </w:rPr>
        <w:t>, inclusiv reţelele aferente necesare funcţionării acestora. Cheltuielile se desfăşoară pe obiecte de construcţie.</w:t>
      </w:r>
    </w:p>
    <w:p w14:paraId="371EC42B" w14:textId="5F476FDB" w:rsidR="00277CBB" w:rsidRPr="00BC5EB1" w:rsidRDefault="00277CBB" w:rsidP="00277CBB">
      <w:pPr>
        <w:numPr>
          <w:ilvl w:val="0"/>
          <w:numId w:val="14"/>
        </w:numPr>
        <w:spacing w:before="120" w:after="0" w:line="240" w:lineRule="auto"/>
        <w:jc w:val="both"/>
        <w:rPr>
          <w:rFonts w:ascii="Montserrat" w:eastAsia="Times New Roman" w:hAnsi="Montserrat" w:cs="Times New Roman"/>
          <w:b/>
          <w:i/>
          <w:iCs/>
        </w:rPr>
      </w:pPr>
      <w:r w:rsidRPr="00BC5EB1">
        <w:rPr>
          <w:rFonts w:ascii="Montserrat" w:eastAsia="Times New Roman" w:hAnsi="Montserrat" w:cs="Times New Roman"/>
          <w:b/>
          <w:i/>
          <w:iCs/>
        </w:rPr>
        <w:t xml:space="preserve">Sub-categoria – 4.3 Utilaje, echipamente tehnologice şi funcţionale care necesită montaj </w:t>
      </w:r>
    </w:p>
    <w:p w14:paraId="325877F8" w14:textId="760B34BF" w:rsidR="00277CBB" w:rsidRPr="00BC5EB1" w:rsidRDefault="00277CBB" w:rsidP="00277CBB">
      <w:pPr>
        <w:jc w:val="both"/>
        <w:rPr>
          <w:rFonts w:ascii="Montserrat" w:eastAsia="Times New Roman" w:hAnsi="Montserrat" w:cs="Times New Roman"/>
        </w:rPr>
      </w:pPr>
      <w:r w:rsidRPr="00BC5EB1">
        <w:rPr>
          <w:rFonts w:ascii="Montserrat" w:eastAsia="Times New Roman" w:hAnsi="Montserrat" w:cs="Times New Roman"/>
        </w:rPr>
        <w:t>Cuprinde cheltuielile pentru achiziţionarea echipamentelor incluse în instalaţiile funcţionale. Cheltuielile se desfăşoară pe obiecte de construcţie.</w:t>
      </w:r>
    </w:p>
    <w:p w14:paraId="06FF307A" w14:textId="77777777" w:rsidR="00277CBB" w:rsidRPr="00BC5EB1" w:rsidRDefault="00277CBB" w:rsidP="00277CBB">
      <w:pPr>
        <w:numPr>
          <w:ilvl w:val="0"/>
          <w:numId w:val="39"/>
        </w:numPr>
        <w:spacing w:before="120" w:after="120" w:line="240" w:lineRule="auto"/>
        <w:jc w:val="both"/>
        <w:rPr>
          <w:rFonts w:ascii="Montserrat" w:eastAsia="Times New Roman" w:hAnsi="Montserrat" w:cs="Times New Roman"/>
        </w:rPr>
      </w:pPr>
      <w:bookmarkStart w:id="6" w:name="_Hlk121679326"/>
      <w:bookmarkEnd w:id="5"/>
      <w:r w:rsidRPr="00BC5EB1">
        <w:rPr>
          <w:rFonts w:ascii="Montserrat" w:eastAsia="Times New Roman" w:hAnsi="Montserrat" w:cs="Times New Roman"/>
          <w:b/>
          <w:i/>
          <w:iCs/>
        </w:rPr>
        <w:t xml:space="preserve">Sub-categoria - 5.1.1.Lucrări de construcţii şi instalaţii aferente organizării de şantier </w:t>
      </w:r>
    </w:p>
    <w:p w14:paraId="06F36176" w14:textId="77777777" w:rsidR="00277CBB" w:rsidRPr="00BC5EB1" w:rsidRDefault="00277CBB" w:rsidP="00277CBB">
      <w:pPr>
        <w:spacing w:before="120" w:after="120"/>
        <w:jc w:val="both"/>
        <w:rPr>
          <w:rFonts w:ascii="Montserrat" w:eastAsia="Times New Roman" w:hAnsi="Montserrat" w:cs="Times New Roman"/>
        </w:rPr>
      </w:pPr>
      <w:r w:rsidRPr="00BC5EB1">
        <w:rPr>
          <w:rFonts w:ascii="Montserrat" w:eastAsia="Times New Roman" w:hAnsi="Montserrat" w:cs="Times New Roman"/>
        </w:rPr>
        <w:t>Cuprinde cheltuieli necesare în vederea creării condiţiilor de desfăşurare a activităţii de construcţii-montaj, din punct de vedere tehnologic şi organizatoric. Se prevad cheltuieli aferente realizării unor construcţii provizorii sau amenajări în construcţii existente, precum şi cheltuieli de desfiinţare a organizării de şantier:</w:t>
      </w:r>
    </w:p>
    <w:p w14:paraId="41EE94A1" w14:textId="77777777" w:rsidR="00277CBB" w:rsidRPr="00BC5EB1" w:rsidRDefault="00277CBB" w:rsidP="00277CBB">
      <w:pPr>
        <w:spacing w:before="120" w:after="120"/>
        <w:jc w:val="both"/>
        <w:rPr>
          <w:rFonts w:ascii="Montserrat" w:eastAsia="Times New Roman" w:hAnsi="Montserrat" w:cs="Times New Roman"/>
        </w:rPr>
      </w:pPr>
      <w:r w:rsidRPr="00BC5EB1">
        <w:rPr>
          <w:rFonts w:ascii="Montserrat" w:eastAsia="Times New Roman" w:hAnsi="Montserrat" w:cs="Times New Roman"/>
        </w:rPr>
        <w:t xml:space="preserve">a)vestiare/barăci/spaţii de lucru pentru personalul din şantier; b)platforme tehnologice/dezafectarea platformelor tehnologice; c)grupuri sanitare; d)rampe de spălare auto; e)depozite pentru materiale; f)fundaţii pentru macarale; g)reţele electrice de iluminat şi forţă; h)căi de acces auto şi căi ferate; i)branşamente/racorduri la utilităţi; j) împrejmuiri; k)panouri de prezentare; l)pichete de incendiu; m)cheltuieli pentru desfiinţarea organizării de şantier, inclusiv cheltuielile necesare readucerii terenurilor ocupate la starea lor iniţială, la terminarea execuţiei lucrărilor de investiţii, cu excepţia cheltuielilor aferente pct. 1.3 </w:t>
      </w:r>
      <w:r w:rsidRPr="00BC5EB1">
        <w:rPr>
          <w:rFonts w:ascii="Montserrat" w:eastAsia="Times New Roman" w:hAnsi="Montserrat" w:cs="Times New Roman"/>
        </w:rPr>
        <w:lastRenderedPageBreak/>
        <w:t>"Amenajări pentru protecţia mediului şi aducerea la starea iniţială" din structura devizului general;</w:t>
      </w:r>
    </w:p>
    <w:p w14:paraId="78C8B722" w14:textId="77777777" w:rsidR="00277CBB" w:rsidRPr="00BC5EB1" w:rsidRDefault="00277CBB" w:rsidP="00277CBB">
      <w:pPr>
        <w:numPr>
          <w:ilvl w:val="0"/>
          <w:numId w:val="28"/>
        </w:numPr>
        <w:spacing w:before="120" w:after="120" w:line="240" w:lineRule="auto"/>
        <w:jc w:val="both"/>
        <w:rPr>
          <w:rFonts w:ascii="Montserrat" w:eastAsia="Times New Roman" w:hAnsi="Montserrat" w:cs="Times New Roman"/>
          <w:b/>
          <w:i/>
          <w:iCs/>
        </w:rPr>
      </w:pPr>
      <w:r w:rsidRPr="00BC5EB1">
        <w:rPr>
          <w:rFonts w:ascii="Montserrat" w:eastAsia="Times New Roman" w:hAnsi="Montserrat" w:cs="Times New Roman"/>
          <w:b/>
          <w:i/>
          <w:iCs/>
        </w:rPr>
        <w:t>Sub-categoria – 5.1.2 Cheltuieli conexe organizării de șantier</w:t>
      </w:r>
    </w:p>
    <w:p w14:paraId="47267A9A" w14:textId="77777777" w:rsidR="00277CBB" w:rsidRPr="00BC5EB1" w:rsidRDefault="00277CBB" w:rsidP="00277CBB">
      <w:pPr>
        <w:spacing w:before="120" w:after="120"/>
        <w:jc w:val="both"/>
        <w:rPr>
          <w:rFonts w:ascii="Montserrat" w:eastAsia="Times New Roman" w:hAnsi="Montserrat" w:cs="Times New Roman"/>
        </w:rPr>
      </w:pPr>
      <w:r w:rsidRPr="00BC5EB1">
        <w:rPr>
          <w:rFonts w:ascii="Montserrat" w:eastAsia="Times New Roman" w:hAnsi="Montserrat" w:cs="Times New Roman"/>
        </w:rPr>
        <w:t>Cuprinde cheltuieli necesare în vederea creării condiţiilor de desfăşurare a activităţii de construcţii-montaj, din punct de vedere tehnologic şi organizatoric, dupa cum urmeaza: obţinerea autorizaţiei de construire/desfiinţare aferente lucrărilor de organizare de şantier,taxe de amplasament, închirieri semne de circulaţie, întreruperea temporară a reţelelor de transport sau distribuţie de apă, canalizare, agent termic, energie electrică, gaze naturale, a circulaţiei rutiere, feroviare, navale sau aeriene, contractele de asistenţă cu poliţia rutieră, contracte temporare cu furnizorul de energie electrică, cu furnizorul de apă şi cu unităţi de salubrizare, taxe depozit ecologic, taxe locale, chirii pentru ocuparea temporară a domeniului public, cheltuielile necesare readucerii terenurilor ocupate la starea lor iniţială, la terminarea execuţiei lucrărilor de investiţii/intervenţii, operaţiune care constituie obligaţia executanţilor, cu excepţia cheltuielilor aferente pct. 1.3 „Amenajări pentru protecţia mediului şi aducerea la starea iniţială" din structura devizului general,costul energiei electrice şi al apei consumate în incinta organizării de şantier pe durata de execuţie a lucrărilor, costul transportului muncitorilor nelocalnici şi/sau cazarea acestora, paza şantierului, asigurarea pompierului autorizat, cheltuieli privind asigurarea securităţii şi sănătăţii în timpul execuţiei lucrărilor pe şantier.</w:t>
      </w:r>
      <w:bookmarkEnd w:id="6"/>
    </w:p>
    <w:p w14:paraId="2A3A4B7A" w14:textId="77777777" w:rsidR="00277CBB" w:rsidRPr="00BC5EB1" w:rsidRDefault="00277CBB" w:rsidP="00277CBB">
      <w:pPr>
        <w:numPr>
          <w:ilvl w:val="0"/>
          <w:numId w:val="14"/>
        </w:numPr>
        <w:spacing w:before="120" w:after="0" w:line="240" w:lineRule="auto"/>
        <w:jc w:val="both"/>
        <w:rPr>
          <w:rFonts w:ascii="Montserrat" w:eastAsia="Times New Roman" w:hAnsi="Montserrat" w:cs="Times New Roman"/>
          <w:b/>
          <w:i/>
          <w:iCs/>
        </w:rPr>
      </w:pPr>
      <w:bookmarkStart w:id="7" w:name="_Hlk121679402"/>
      <w:r w:rsidRPr="00BC5EB1">
        <w:rPr>
          <w:rFonts w:ascii="Montserrat" w:eastAsia="Times New Roman" w:hAnsi="Montserrat" w:cs="Times New Roman"/>
          <w:b/>
          <w:i/>
          <w:iCs/>
        </w:rPr>
        <w:t xml:space="preserve">Sub-categoria – 5.3 Cheltuieli diverse și neprevăzute </w:t>
      </w:r>
    </w:p>
    <w:p w14:paraId="35878DA2" w14:textId="3C685F05" w:rsidR="00277CBB" w:rsidRPr="00BC5EB1" w:rsidRDefault="00277CBB" w:rsidP="00BC5EB1">
      <w:pPr>
        <w:spacing w:before="120" w:after="120"/>
        <w:jc w:val="both"/>
        <w:rPr>
          <w:rFonts w:ascii="Montserrat" w:eastAsia="Times New Roman" w:hAnsi="Montserrat" w:cs="Times New Roman"/>
        </w:rPr>
      </w:pPr>
      <w:bookmarkStart w:id="8" w:name="_Hlk121679393"/>
      <w:bookmarkEnd w:id="7"/>
      <w:r w:rsidRPr="00BC5EB1">
        <w:rPr>
          <w:rFonts w:ascii="Montserrat" w:eastAsia="Times New Roman" w:hAnsi="Montserrat" w:cs="Times New Roman"/>
        </w:rPr>
        <w:t xml:space="preserve">Cheltuieli diverse și neprevăzute sunt considerate eligibile dacă sunt detaliate corespunzător prin documente justificative şi in procent de 10% din valoarea eligibilă cumulativă a cheltuielilor cuprinse la </w:t>
      </w:r>
      <w:r w:rsidR="00BC5EB1" w:rsidRPr="00BC5EB1">
        <w:rPr>
          <w:rFonts w:ascii="Montserrat" w:eastAsia="Times New Roman" w:hAnsi="Montserrat" w:cs="Times New Roman"/>
        </w:rPr>
        <w:t xml:space="preserve">capitolul / </w:t>
      </w:r>
      <w:r w:rsidRPr="00BC5EB1">
        <w:rPr>
          <w:rFonts w:ascii="Montserrat" w:eastAsia="Times New Roman" w:hAnsi="Montserrat" w:cs="Times New Roman"/>
        </w:rPr>
        <w:t>sub</w:t>
      </w:r>
      <w:r w:rsidR="00C55572" w:rsidRPr="00BC5EB1">
        <w:rPr>
          <w:rFonts w:ascii="Montserrat" w:eastAsia="Times New Roman" w:hAnsi="Montserrat" w:cs="Times New Roman"/>
        </w:rPr>
        <w:t>capitole</w:t>
      </w:r>
      <w:r w:rsidR="00BC5EB1" w:rsidRPr="00BC5EB1">
        <w:rPr>
          <w:rFonts w:ascii="Montserrat" w:eastAsia="Times New Roman" w:hAnsi="Montserrat" w:cs="Times New Roman"/>
        </w:rPr>
        <w:t>le</w:t>
      </w:r>
      <w:r w:rsidRPr="00BC5EB1">
        <w:rPr>
          <w:rFonts w:ascii="Montserrat" w:eastAsia="Times New Roman" w:hAnsi="Montserrat" w:cs="Times New Roman"/>
        </w:rPr>
        <w:t xml:space="preserve"> </w:t>
      </w:r>
      <w:r w:rsidR="00CC0B8F" w:rsidRPr="00BC5EB1">
        <w:rPr>
          <w:rFonts w:ascii="Montserrat" w:eastAsia="Times New Roman" w:hAnsi="Montserrat" w:cs="Times New Roman"/>
        </w:rPr>
        <w:t>din HG 907/2016:</w:t>
      </w:r>
      <w:r w:rsidRPr="00BC5EB1">
        <w:rPr>
          <w:rFonts w:ascii="Montserrat" w:eastAsia="Times New Roman" w:hAnsi="Montserrat" w:cs="Times New Roman"/>
        </w:rPr>
        <w:t xml:space="preserve"> 1.2 Amenajarea terenului,  1.3 Amenajări pentru protecția mediului şi aducerea la starea iniţială, 1.4 Cheltuieli pentru relocarea/protecţia utilităţilor, 2 Cheltuieli pentru asigurarea utilităţilor necesare obiectivului de investitii, </w:t>
      </w:r>
      <w:r w:rsidR="00C55572" w:rsidRPr="00BC5EB1">
        <w:rPr>
          <w:rFonts w:ascii="Montserrat" w:eastAsia="Times New Roman" w:hAnsi="Montserrat" w:cs="Times New Roman"/>
        </w:rPr>
        <w:t>3.5 Proiectare, 3.8 Asistență tehnică,</w:t>
      </w:r>
      <w:r w:rsidR="00C55572" w:rsidRPr="00BC5EB1">
        <w:rPr>
          <w:rFonts w:ascii="Montserrat" w:hAnsi="Montserrat"/>
          <w:color w:val="000000"/>
          <w:shd w:val="clear" w:color="auto" w:fill="FFFFFF"/>
        </w:rPr>
        <w:t xml:space="preserve">  </w:t>
      </w:r>
      <w:r w:rsidR="00BC5EB1" w:rsidRPr="00BC5EB1">
        <w:rPr>
          <w:rFonts w:ascii="Montserrat" w:hAnsi="Montserrat"/>
          <w:color w:val="000000"/>
          <w:shd w:val="clear" w:color="auto" w:fill="FFFFFF"/>
        </w:rPr>
        <w:t xml:space="preserve">4. </w:t>
      </w:r>
      <w:r w:rsidR="00BC5EB1" w:rsidRPr="00BC5EB1">
        <w:rPr>
          <w:rFonts w:ascii="Montserrat" w:eastAsia="Times New Roman" w:hAnsi="Montserrat" w:cs="Times New Roman"/>
        </w:rPr>
        <w:t>Cheltuieli pentru investiţia de bază si</w:t>
      </w:r>
      <w:r w:rsidR="00BC5EB1" w:rsidRPr="00BC5EB1">
        <w:rPr>
          <w:rFonts w:ascii="Montserrat" w:eastAsia="Times New Roman" w:hAnsi="Montserrat" w:cs="Times New Roman"/>
          <w:b/>
          <w:bCs/>
        </w:rPr>
        <w:t xml:space="preserve"> Sub-categoria  – Cheltuieli pentru amplasarea de statii si puncte de incarcare electrica</w:t>
      </w:r>
      <w:r w:rsidRPr="00BC5EB1">
        <w:rPr>
          <w:rFonts w:ascii="Montserrat" w:eastAsia="Times New Roman" w:hAnsi="Montserrat" w:cs="Times New Roman"/>
        </w:rPr>
        <w:t>, din Bugetul proiectului.</w:t>
      </w:r>
    </w:p>
    <w:p w14:paraId="7D5E1F18" w14:textId="77777777" w:rsidR="00395198" w:rsidRPr="00BC5EB1" w:rsidRDefault="00395198" w:rsidP="00395198">
      <w:pPr>
        <w:autoSpaceDE w:val="0"/>
        <w:autoSpaceDN w:val="0"/>
        <w:adjustRightInd w:val="0"/>
        <w:spacing w:after="0" w:line="240" w:lineRule="auto"/>
        <w:jc w:val="both"/>
        <w:rPr>
          <w:rFonts w:ascii="Montserrat" w:eastAsia="Times New Roman" w:hAnsi="Montserrat" w:cs="Arial"/>
          <w:b/>
          <w:bCs/>
          <w:i/>
          <w:iCs/>
        </w:rPr>
      </w:pPr>
    </w:p>
    <w:p w14:paraId="492F7E5C" w14:textId="79DA0C76" w:rsidR="00277CBB" w:rsidRPr="00BC5EB1" w:rsidRDefault="00277CBB" w:rsidP="00277CBB">
      <w:pPr>
        <w:jc w:val="both"/>
        <w:rPr>
          <w:rFonts w:ascii="Montserrat" w:eastAsia="Times New Roman" w:hAnsi="Montserrat" w:cs="Times New Roman"/>
        </w:rPr>
      </w:pPr>
      <w:r w:rsidRPr="00BC5EB1">
        <w:rPr>
          <w:rFonts w:ascii="Montserrat" w:eastAsia="Times New Roman" w:hAnsi="Montserrat" w:cs="Times New Roman"/>
        </w:rPr>
        <w:t>Cheltuielile diverse şi neprevăzute vor fi folosite în conformitate cu legislaţia în domeniul achiziţiilor publice ce face referire la modificările contractuale apărute în timpul execuţiei.</w:t>
      </w:r>
    </w:p>
    <w:bookmarkEnd w:id="8"/>
    <w:p w14:paraId="3E0F637E" w14:textId="77777777" w:rsidR="00277CBB" w:rsidRPr="00BC5EB1" w:rsidRDefault="00277CBB" w:rsidP="00277CBB">
      <w:pPr>
        <w:numPr>
          <w:ilvl w:val="0"/>
          <w:numId w:val="36"/>
        </w:numPr>
        <w:autoSpaceDE w:val="0"/>
        <w:autoSpaceDN w:val="0"/>
        <w:adjustRightInd w:val="0"/>
        <w:spacing w:after="0" w:line="240" w:lineRule="auto"/>
        <w:jc w:val="both"/>
        <w:rPr>
          <w:rFonts w:ascii="Montserrat" w:eastAsia="Times New Roman" w:hAnsi="Montserrat" w:cs="Arial"/>
          <w:b/>
          <w:bCs/>
          <w:i/>
          <w:iCs/>
        </w:rPr>
      </w:pPr>
      <w:r w:rsidRPr="00BC5EB1">
        <w:rPr>
          <w:rFonts w:ascii="Montserrat" w:eastAsia="Times New Roman" w:hAnsi="Montserrat"/>
          <w:b/>
          <w:bCs/>
          <w:i/>
          <w:iCs/>
        </w:rPr>
        <w:t>Sub-categoria  – Cheltuieli pentru amplasarea de statii si puncte de incarcare electrica</w:t>
      </w:r>
      <w:r w:rsidRPr="00BC5EB1">
        <w:rPr>
          <w:rFonts w:ascii="Montserrat" w:eastAsia="Times New Roman" w:hAnsi="Montserrat" w:cs="Times New Roman"/>
        </w:rPr>
        <w:t xml:space="preserve"> </w:t>
      </w:r>
    </w:p>
    <w:p w14:paraId="6859EF21" w14:textId="77777777" w:rsidR="00370965" w:rsidRPr="00BC5EB1" w:rsidRDefault="00370965" w:rsidP="00370965">
      <w:pPr>
        <w:autoSpaceDE w:val="0"/>
        <w:autoSpaceDN w:val="0"/>
        <w:adjustRightInd w:val="0"/>
        <w:spacing w:after="0" w:line="240" w:lineRule="auto"/>
        <w:ind w:left="720"/>
        <w:jc w:val="both"/>
        <w:rPr>
          <w:rFonts w:ascii="Montserrat" w:eastAsia="Times New Roman" w:hAnsi="Montserrat" w:cs="Arial"/>
          <w:b/>
          <w:bCs/>
          <w:i/>
          <w:iCs/>
          <w:highlight w:val="yellow"/>
        </w:rPr>
      </w:pPr>
    </w:p>
    <w:p w14:paraId="6F68AAF8" w14:textId="77777777" w:rsidR="00277CBB" w:rsidRPr="00BC5EB1" w:rsidRDefault="00277CBB" w:rsidP="00277CBB">
      <w:pPr>
        <w:autoSpaceDE w:val="0"/>
        <w:autoSpaceDN w:val="0"/>
        <w:adjustRightInd w:val="0"/>
        <w:rPr>
          <w:rFonts w:ascii="Montserrat" w:eastAsia="Times New Roman" w:hAnsi="Montserrat"/>
          <w:bCs/>
        </w:rPr>
      </w:pPr>
      <w:r w:rsidRPr="00BC5EB1">
        <w:rPr>
          <w:rFonts w:ascii="Montserrat" w:eastAsia="Times New Roman" w:hAnsi="Montserrat"/>
          <w:bCs/>
        </w:rPr>
        <w:t>Sunt considerate cheltuieli eligibile cele efectuate pentru:</w:t>
      </w:r>
    </w:p>
    <w:p w14:paraId="1D73CFE7" w14:textId="77777777" w:rsidR="00277CBB" w:rsidRPr="00BC5EB1" w:rsidRDefault="00277CBB" w:rsidP="00277CBB">
      <w:pPr>
        <w:autoSpaceDE w:val="0"/>
        <w:autoSpaceDN w:val="0"/>
        <w:adjustRightInd w:val="0"/>
        <w:jc w:val="both"/>
        <w:rPr>
          <w:rFonts w:ascii="Montserrat" w:eastAsia="Times New Roman" w:hAnsi="Montserrat"/>
          <w:bCs/>
        </w:rPr>
      </w:pPr>
      <w:r w:rsidRPr="00BC5EB1">
        <w:rPr>
          <w:rFonts w:ascii="Montserrat" w:eastAsia="Times New Roman" w:hAnsi="Montserrat"/>
          <w:bCs/>
        </w:rPr>
        <w:t>a) achiziţia de staţii de reîncărcare a vehiculelor electrice (inclusiv aplicatiile software necesare functionarii si panourile de informare),</w:t>
      </w:r>
    </w:p>
    <w:p w14:paraId="7EFB824B" w14:textId="77777777" w:rsidR="00277CBB" w:rsidRPr="00BC5EB1" w:rsidRDefault="00277CBB" w:rsidP="00277CBB">
      <w:pPr>
        <w:autoSpaceDE w:val="0"/>
        <w:autoSpaceDN w:val="0"/>
        <w:adjustRightInd w:val="0"/>
        <w:jc w:val="both"/>
        <w:rPr>
          <w:rFonts w:ascii="Montserrat" w:eastAsia="Times New Roman" w:hAnsi="Montserrat"/>
          <w:bCs/>
        </w:rPr>
      </w:pPr>
      <w:r w:rsidRPr="00BC5EB1">
        <w:rPr>
          <w:rFonts w:ascii="Montserrat" w:eastAsia="Times New Roman" w:hAnsi="Montserrat"/>
          <w:bCs/>
        </w:rPr>
        <w:lastRenderedPageBreak/>
        <w:t>b) lucrări de construcţii şi montaj al staţiilor de reîncărcare, inclusiv lucrarile aferente bransamentului electric executate pe amplasamentul Solicitantului,</w:t>
      </w:r>
    </w:p>
    <w:p w14:paraId="4F71B3A3" w14:textId="64C4F9A5" w:rsidR="00277CBB" w:rsidRPr="00BC5EB1" w:rsidRDefault="00277CBB" w:rsidP="00277CBB">
      <w:pPr>
        <w:autoSpaceDE w:val="0"/>
        <w:autoSpaceDN w:val="0"/>
        <w:adjustRightInd w:val="0"/>
        <w:jc w:val="both"/>
        <w:rPr>
          <w:rFonts w:ascii="Montserrat" w:eastAsia="Times New Roman" w:hAnsi="Montserrat" w:cs="Times New Roman"/>
        </w:rPr>
      </w:pPr>
      <w:bookmarkStart w:id="9" w:name="_Hlk121679099"/>
      <w:r w:rsidRPr="00BC5EB1">
        <w:rPr>
          <w:rFonts w:ascii="Montserrat" w:eastAsia="Times New Roman" w:hAnsi="Montserrat" w:cs="Times New Roman"/>
        </w:rPr>
        <w:t xml:space="preserve">Daca este cazul, in aceasta subcategorie pot fi eligibile si cheltuielile necesare realizarii de parcari pentru statiile de incarcare electrica, in acelasi numar cu cel al punctelor de incarcare. </w:t>
      </w:r>
      <w:bookmarkEnd w:id="9"/>
    </w:p>
    <w:p w14:paraId="6FE44FF0" w14:textId="7D8B5190" w:rsidR="009C560D" w:rsidRPr="00BC5EB1" w:rsidRDefault="00277CBB" w:rsidP="00210585">
      <w:pPr>
        <w:autoSpaceDE w:val="0"/>
        <w:autoSpaceDN w:val="0"/>
        <w:adjustRightInd w:val="0"/>
        <w:jc w:val="both"/>
        <w:rPr>
          <w:rFonts w:ascii="Montserrat" w:eastAsia="Times New Roman" w:hAnsi="Montserrat" w:cs="Times New Roman"/>
        </w:rPr>
      </w:pPr>
      <w:r w:rsidRPr="00BC5EB1">
        <w:rPr>
          <w:rFonts w:ascii="Montserrat" w:eastAsia="Times New Roman" w:hAnsi="Montserrat" w:cs="Times New Roman"/>
        </w:rPr>
        <w:t>La depunerea Cererii de finanțare, solicitantul va opta pentru unul din următoarele tipuri de ajutor: ajutor de minimis sau ajutor pentru investiții pentru reîncărcarea sau realimentarea vehiculelor electrice.</w:t>
      </w:r>
    </w:p>
    <w:p w14:paraId="02B8A4BA" w14:textId="649EE01D" w:rsidR="009C560D" w:rsidRPr="00BC5EB1" w:rsidRDefault="00277CBB" w:rsidP="009C560D">
      <w:pPr>
        <w:pStyle w:val="Heading2"/>
        <w:spacing w:before="40" w:line="240" w:lineRule="auto"/>
        <w:jc w:val="both"/>
        <w:rPr>
          <w:rFonts w:ascii="Montserrat" w:eastAsia="Times New Roman" w:hAnsi="Montserrat" w:cs="Times New Roman"/>
          <w:b w:val="0"/>
          <w:bCs w:val="0"/>
          <w:color w:val="auto"/>
          <w:sz w:val="22"/>
          <w:szCs w:val="22"/>
        </w:rPr>
      </w:pPr>
      <w:r w:rsidRPr="00BC5EB1">
        <w:rPr>
          <w:rFonts w:ascii="Montserrat" w:eastAsia="Times New Roman" w:hAnsi="Montserrat" w:cs="Times New Roman"/>
          <w:b w:val="0"/>
          <w:bCs w:val="0"/>
          <w:color w:val="auto"/>
          <w:sz w:val="22"/>
          <w:szCs w:val="22"/>
        </w:rPr>
        <w:t xml:space="preserve">Detalii privind regulile de acordare, de cumul si intensitatea ajutoarelor de minimis si de stat pentru investitii in </w:t>
      </w:r>
      <w:r w:rsidR="00D04489" w:rsidRPr="00BC5EB1">
        <w:rPr>
          <w:rFonts w:ascii="Montserrat" w:eastAsia="Times New Roman" w:hAnsi="Montserrat" w:cs="Times New Roman"/>
          <w:b w:val="0"/>
          <w:bCs w:val="0"/>
          <w:color w:val="auto"/>
          <w:sz w:val="22"/>
          <w:szCs w:val="22"/>
        </w:rPr>
        <w:t xml:space="preserve">infrastructura de </w:t>
      </w:r>
      <w:r w:rsidRPr="00BC5EB1">
        <w:rPr>
          <w:rFonts w:ascii="Montserrat" w:eastAsia="Times New Roman" w:hAnsi="Montserrat" w:cs="Times New Roman"/>
          <w:b w:val="0"/>
          <w:bCs w:val="0"/>
          <w:color w:val="auto"/>
          <w:sz w:val="22"/>
          <w:szCs w:val="22"/>
        </w:rPr>
        <w:t>reîncărcar</w:t>
      </w:r>
      <w:r w:rsidR="00D04489" w:rsidRPr="00BC5EB1">
        <w:rPr>
          <w:rFonts w:ascii="Montserrat" w:eastAsia="Times New Roman" w:hAnsi="Montserrat" w:cs="Times New Roman"/>
          <w:b w:val="0"/>
          <w:bCs w:val="0"/>
          <w:color w:val="auto"/>
          <w:sz w:val="22"/>
          <w:szCs w:val="22"/>
        </w:rPr>
        <w:t>e</w:t>
      </w:r>
      <w:r w:rsidRPr="00BC5EB1">
        <w:rPr>
          <w:rFonts w:ascii="Montserrat" w:eastAsia="Times New Roman" w:hAnsi="Montserrat" w:cs="Times New Roman"/>
          <w:b w:val="0"/>
          <w:bCs w:val="0"/>
          <w:color w:val="auto"/>
          <w:sz w:val="22"/>
          <w:szCs w:val="22"/>
        </w:rPr>
        <w:t xml:space="preserve"> sau realimentar</w:t>
      </w:r>
      <w:r w:rsidR="00D04489" w:rsidRPr="00BC5EB1">
        <w:rPr>
          <w:rFonts w:ascii="Montserrat" w:eastAsia="Times New Roman" w:hAnsi="Montserrat" w:cs="Times New Roman"/>
          <w:b w:val="0"/>
          <w:bCs w:val="0"/>
          <w:color w:val="auto"/>
          <w:sz w:val="22"/>
          <w:szCs w:val="22"/>
        </w:rPr>
        <w:t>e</w:t>
      </w:r>
      <w:r w:rsidRPr="00BC5EB1">
        <w:rPr>
          <w:rFonts w:ascii="Montserrat" w:eastAsia="Times New Roman" w:hAnsi="Montserrat" w:cs="Times New Roman"/>
          <w:b w:val="0"/>
          <w:bCs w:val="0"/>
          <w:color w:val="auto"/>
          <w:sz w:val="22"/>
          <w:szCs w:val="22"/>
        </w:rPr>
        <w:t xml:space="preserve"> sunt prevazute in Anexa nr.</w:t>
      </w:r>
      <w:r w:rsidR="00353F2F" w:rsidRPr="00BC5EB1">
        <w:rPr>
          <w:rFonts w:ascii="Montserrat" w:eastAsia="Times New Roman" w:hAnsi="Montserrat" w:cs="Times New Roman"/>
          <w:b w:val="0"/>
          <w:bCs w:val="0"/>
          <w:color w:val="auto"/>
          <w:sz w:val="22"/>
          <w:szCs w:val="22"/>
        </w:rPr>
        <w:t xml:space="preserve"> </w:t>
      </w:r>
      <w:r w:rsidRPr="00BC5EB1">
        <w:rPr>
          <w:rFonts w:ascii="Montserrat" w:eastAsia="Times New Roman" w:hAnsi="Montserrat" w:cs="Times New Roman"/>
          <w:b w:val="0"/>
          <w:bCs w:val="0"/>
          <w:color w:val="auto"/>
          <w:sz w:val="22"/>
          <w:szCs w:val="22"/>
        </w:rPr>
        <w:t>1</w:t>
      </w:r>
      <w:r w:rsidR="00EC1870" w:rsidRPr="00BC5EB1">
        <w:rPr>
          <w:rFonts w:ascii="Montserrat" w:eastAsia="Times New Roman" w:hAnsi="Montserrat" w:cs="Times New Roman"/>
          <w:b w:val="0"/>
          <w:bCs w:val="0"/>
          <w:color w:val="auto"/>
          <w:sz w:val="22"/>
          <w:szCs w:val="22"/>
        </w:rPr>
        <w:t>8</w:t>
      </w:r>
      <w:r w:rsidRPr="00BC5EB1">
        <w:rPr>
          <w:rFonts w:ascii="Montserrat" w:eastAsia="Times New Roman" w:hAnsi="Montserrat" w:cs="Times New Roman"/>
          <w:b w:val="0"/>
          <w:bCs w:val="0"/>
          <w:color w:val="auto"/>
          <w:sz w:val="22"/>
          <w:szCs w:val="22"/>
        </w:rPr>
        <w:t xml:space="preserve"> la gh</w:t>
      </w:r>
      <w:r w:rsidR="009C560D" w:rsidRPr="00BC5EB1">
        <w:rPr>
          <w:rFonts w:ascii="Montserrat" w:eastAsia="Times New Roman" w:hAnsi="Montserrat" w:cs="Times New Roman"/>
          <w:b w:val="0"/>
          <w:bCs w:val="0"/>
          <w:color w:val="auto"/>
          <w:sz w:val="22"/>
          <w:szCs w:val="22"/>
        </w:rPr>
        <w:t xml:space="preserve">idul specific al solicitantului, precum si in ghidul solicitantului </w:t>
      </w:r>
      <w:r w:rsidR="00916213" w:rsidRPr="00BC5EB1">
        <w:rPr>
          <w:rFonts w:ascii="Montserrat" w:eastAsia="Times New Roman" w:hAnsi="Montserrat" w:cs="Times New Roman"/>
          <w:b w:val="0"/>
          <w:bCs w:val="0"/>
          <w:color w:val="auto"/>
          <w:sz w:val="22"/>
          <w:szCs w:val="22"/>
        </w:rPr>
        <w:t xml:space="preserve"> - </w:t>
      </w:r>
      <w:r w:rsidR="009C560D" w:rsidRPr="00BC5EB1">
        <w:rPr>
          <w:rFonts w:ascii="Montserrat" w:eastAsia="Times New Roman" w:hAnsi="Montserrat" w:cs="Times New Roman"/>
          <w:b w:val="0"/>
          <w:bCs w:val="0"/>
          <w:color w:val="auto"/>
          <w:sz w:val="22"/>
          <w:szCs w:val="22"/>
        </w:rPr>
        <w:t>sectiunea</w:t>
      </w:r>
      <w:r w:rsidR="00916213" w:rsidRPr="00BC5EB1">
        <w:rPr>
          <w:rFonts w:ascii="Montserrat" w:eastAsia="Times New Roman" w:hAnsi="Montserrat" w:cs="Times New Roman"/>
          <w:b w:val="0"/>
          <w:bCs w:val="0"/>
          <w:color w:val="auto"/>
          <w:sz w:val="22"/>
          <w:szCs w:val="22"/>
        </w:rPr>
        <w:t xml:space="preserve"> 3.4</w:t>
      </w:r>
      <w:r w:rsidR="009C560D" w:rsidRPr="00BC5EB1">
        <w:rPr>
          <w:rFonts w:ascii="Montserrat" w:eastAsia="Times New Roman" w:hAnsi="Montserrat" w:cs="Times New Roman"/>
          <w:b w:val="0"/>
          <w:bCs w:val="0"/>
          <w:color w:val="auto"/>
          <w:sz w:val="22"/>
          <w:szCs w:val="22"/>
        </w:rPr>
        <w:t xml:space="preserve"> </w:t>
      </w:r>
      <w:bookmarkStart w:id="10" w:name="_Toc136252636"/>
      <w:r w:rsidR="009C560D" w:rsidRPr="00BC5EB1">
        <w:rPr>
          <w:rFonts w:ascii="Montserrat" w:eastAsia="Times New Roman" w:hAnsi="Montserrat" w:cs="Times New Roman"/>
          <w:b w:val="0"/>
          <w:bCs w:val="0"/>
          <w:color w:val="auto"/>
          <w:sz w:val="22"/>
          <w:szCs w:val="22"/>
        </w:rPr>
        <w:t>Rata de cofinanțare</w:t>
      </w:r>
      <w:bookmarkEnd w:id="10"/>
    </w:p>
    <w:p w14:paraId="6F03828A" w14:textId="5E15BB20" w:rsidR="00277CBB" w:rsidRPr="00BC5EB1" w:rsidRDefault="009C560D" w:rsidP="00277CBB">
      <w:pPr>
        <w:jc w:val="both"/>
        <w:rPr>
          <w:rFonts w:ascii="Montserrat" w:eastAsia="Carlito" w:hAnsi="Montserrat" w:cs="Arial"/>
        </w:rPr>
      </w:pPr>
      <w:r w:rsidRPr="00BC5EB1">
        <w:rPr>
          <w:rFonts w:ascii="Montserrat" w:eastAsia="Carlito" w:hAnsi="Montserrat" w:cs="Arial"/>
        </w:rPr>
        <w:t xml:space="preserve"> </w:t>
      </w:r>
    </w:p>
    <w:p w14:paraId="74B3DD8B" w14:textId="77777777" w:rsidR="00277CBB" w:rsidRPr="00BC5EB1" w:rsidRDefault="00277CBB" w:rsidP="00277CBB">
      <w:pPr>
        <w:keepNext/>
        <w:numPr>
          <w:ilvl w:val="0"/>
          <w:numId w:val="8"/>
        </w:numPr>
        <w:spacing w:before="120" w:after="120" w:line="240" w:lineRule="auto"/>
        <w:ind w:left="1080"/>
        <w:jc w:val="both"/>
        <w:outlineLvl w:val="3"/>
        <w:rPr>
          <w:rFonts w:ascii="Montserrat" w:eastAsia="Times New Roman" w:hAnsi="Montserrat"/>
          <w:b/>
          <w:bCs/>
          <w:u w:val="single"/>
        </w:rPr>
      </w:pPr>
      <w:r w:rsidRPr="00BC5EB1">
        <w:rPr>
          <w:rFonts w:ascii="Montserrat" w:eastAsia="Times New Roman" w:hAnsi="Montserrat"/>
          <w:b/>
          <w:bCs/>
          <w:u w:val="single"/>
        </w:rPr>
        <w:t>Categoria - Echipamente/Dotari/Active Corporale</w:t>
      </w:r>
    </w:p>
    <w:p w14:paraId="33470F9D" w14:textId="77777777" w:rsidR="00277CBB" w:rsidRPr="00BC5EB1" w:rsidRDefault="00277CBB" w:rsidP="00277CBB">
      <w:pPr>
        <w:keepNext/>
        <w:numPr>
          <w:ilvl w:val="0"/>
          <w:numId w:val="14"/>
        </w:numPr>
        <w:spacing w:before="120" w:after="120" w:line="240" w:lineRule="auto"/>
        <w:jc w:val="both"/>
        <w:outlineLvl w:val="3"/>
        <w:rPr>
          <w:rFonts w:ascii="Montserrat" w:eastAsia="Times New Roman" w:hAnsi="Montserrat"/>
          <w:b/>
          <w:bCs/>
          <w:i/>
          <w:iCs/>
        </w:rPr>
      </w:pPr>
      <w:r w:rsidRPr="00BC5EB1">
        <w:rPr>
          <w:rFonts w:ascii="Montserrat" w:eastAsia="Times New Roman" w:hAnsi="Montserrat"/>
          <w:b/>
          <w:bCs/>
          <w:i/>
          <w:iCs/>
        </w:rPr>
        <w:t>Sub-categoria  - 1.1 Obţinerea terenului</w:t>
      </w:r>
    </w:p>
    <w:p w14:paraId="482EC616" w14:textId="77777777" w:rsidR="00277CBB" w:rsidRPr="00BC5EB1" w:rsidRDefault="00277CBB" w:rsidP="00277CBB">
      <w:pPr>
        <w:autoSpaceDE w:val="0"/>
        <w:autoSpaceDN w:val="0"/>
        <w:adjustRightInd w:val="0"/>
        <w:jc w:val="both"/>
        <w:rPr>
          <w:rFonts w:ascii="Montserrat" w:eastAsia="Times New Roman" w:hAnsi="Montserrat" w:cs="Times New Roman"/>
        </w:rPr>
      </w:pPr>
      <w:r w:rsidRPr="00BC5EB1">
        <w:rPr>
          <w:rFonts w:ascii="Montserrat" w:eastAsia="Times New Roman" w:hAnsi="Montserrat" w:cs="Times New Roman"/>
        </w:rPr>
        <w:t>Se includ cheltuielile efectuate pentru cumpărarea de terenuri/ exproprieri  în limita a 10% din valoarea totala eligibila a proiectului in conformitate cu prevederile art. 64 alin. (1) lit. (b) din Regulamentul (UE) 2021/1.060.</w:t>
      </w:r>
    </w:p>
    <w:p w14:paraId="46892BDE" w14:textId="7949A07F" w:rsidR="00277CBB" w:rsidRPr="00BC5EB1" w:rsidRDefault="00277CBB" w:rsidP="00277CBB">
      <w:pPr>
        <w:autoSpaceDE w:val="0"/>
        <w:autoSpaceDN w:val="0"/>
        <w:adjustRightInd w:val="0"/>
        <w:jc w:val="both"/>
        <w:rPr>
          <w:rFonts w:ascii="Montserrat" w:eastAsia="Times New Roman" w:hAnsi="Montserrat" w:cs="Times New Roman"/>
        </w:rPr>
      </w:pPr>
      <w:r w:rsidRPr="00BC5EB1">
        <w:rPr>
          <w:rFonts w:ascii="Montserrat" w:eastAsia="Times New Roman" w:hAnsi="Montserrat" w:cs="Times New Roman"/>
        </w:rPr>
        <w:t>Nu sunt eligibile cheltuielile pentru achizitia de cladiri.</w:t>
      </w:r>
    </w:p>
    <w:p w14:paraId="1764B9AB" w14:textId="77777777" w:rsidR="00277CBB" w:rsidRDefault="00277CBB" w:rsidP="00277CBB">
      <w:pPr>
        <w:autoSpaceDE w:val="0"/>
        <w:autoSpaceDN w:val="0"/>
        <w:adjustRightInd w:val="0"/>
        <w:jc w:val="both"/>
        <w:rPr>
          <w:rFonts w:ascii="Montserrat" w:eastAsia="Times New Roman" w:hAnsi="Montserrat" w:cs="Times New Roman"/>
        </w:rPr>
      </w:pPr>
      <w:r w:rsidRPr="00BC5EB1">
        <w:rPr>
          <w:rFonts w:ascii="Montserrat" w:eastAsia="Times New Roman" w:hAnsi="Montserrat" w:cs="Times New Roman"/>
        </w:rPr>
        <w:t>Valoarea terenurilor achiziționate, se va stabili pe baza evaluării efectuate de un evaluator, independent de beneficiarul operațiunii și autorizat, potrivit prevederilor </w:t>
      </w:r>
      <w:hyperlink r:id="rId10" w:history="1">
        <w:r w:rsidRPr="00BC5EB1">
          <w:rPr>
            <w:rFonts w:ascii="Montserrat" w:eastAsia="Times New Roman" w:hAnsi="Montserrat" w:cs="Times New Roman"/>
          </w:rPr>
          <w:t>Ordonanței Guvernului nr. 24/2011</w:t>
        </w:r>
      </w:hyperlink>
      <w:r w:rsidRPr="00BC5EB1">
        <w:rPr>
          <w:rFonts w:ascii="Montserrat" w:eastAsia="Times New Roman" w:hAnsi="Montserrat" w:cs="Times New Roman"/>
        </w:rPr>
        <w:t> privind unele măsuri în domeniul evaluării bunurilor, aprobată cu modificări prin </w:t>
      </w:r>
      <w:hyperlink r:id="rId11" w:history="1">
        <w:r w:rsidRPr="00BC5EB1">
          <w:rPr>
            <w:rFonts w:ascii="Montserrat" w:eastAsia="Times New Roman" w:hAnsi="Montserrat" w:cs="Times New Roman"/>
          </w:rPr>
          <w:t>Legea nr. 99/2013</w:t>
        </w:r>
      </w:hyperlink>
      <w:r w:rsidRPr="00BC5EB1">
        <w:rPr>
          <w:rFonts w:ascii="Montserrat" w:eastAsia="Times New Roman" w:hAnsi="Montserrat" w:cs="Times New Roman"/>
        </w:rPr>
        <w:t>, cu modificările și completările ulterioare, care să confirme că prețul acestuia nu excedează valoarea de piață, luând în calcul caracteristicile tehnice ale imobilului.</w:t>
      </w:r>
    </w:p>
    <w:p w14:paraId="4F0D0175" w14:textId="77777777" w:rsidR="00AF6C94" w:rsidRPr="00BC5EB1" w:rsidRDefault="00AF6C94" w:rsidP="00AF6C94">
      <w:pPr>
        <w:numPr>
          <w:ilvl w:val="0"/>
          <w:numId w:val="14"/>
        </w:numPr>
        <w:spacing w:before="120" w:after="120" w:line="240" w:lineRule="auto"/>
        <w:contextualSpacing/>
        <w:jc w:val="both"/>
        <w:rPr>
          <w:rFonts w:ascii="Montserrat" w:eastAsia="Times New Roman" w:hAnsi="Montserrat" w:cs="Times New Roman"/>
          <w:b/>
          <w:i/>
          <w:iCs/>
        </w:rPr>
      </w:pPr>
      <w:r w:rsidRPr="00BC5EB1">
        <w:rPr>
          <w:rFonts w:ascii="Montserrat" w:eastAsia="Times New Roman" w:hAnsi="Montserrat" w:cs="Times New Roman"/>
          <w:b/>
          <w:i/>
          <w:iCs/>
        </w:rPr>
        <w:t>Sub-categoria – 4.4. Utilaje, echipamente tehnologice şi funcționale care nu necesită montaj şi echipamente de transport</w:t>
      </w:r>
    </w:p>
    <w:p w14:paraId="40FDB5E7" w14:textId="77777777" w:rsidR="00AF6C94" w:rsidRPr="00BC5EB1" w:rsidRDefault="00AF6C94" w:rsidP="00AF6C94">
      <w:pPr>
        <w:jc w:val="both"/>
        <w:rPr>
          <w:rFonts w:ascii="Montserrat" w:eastAsia="Times New Roman" w:hAnsi="Montserrat" w:cs="Times New Roman"/>
        </w:rPr>
      </w:pPr>
      <w:r w:rsidRPr="00BC5EB1">
        <w:rPr>
          <w:rFonts w:ascii="Montserrat" w:eastAsia="Times New Roman" w:hAnsi="Montserrat" w:cs="Times New Roman"/>
        </w:rPr>
        <w:t>Cuprinde cheltuielile pentru achiziționarea utilajelor și echipamentelor care nu necesită montaj, precum și a echipamentelor de transport, inclusiv tehnologic. Cheltuielile se desfășoară pe obiecte de construcție.</w:t>
      </w:r>
    </w:p>
    <w:p w14:paraId="1C60B95F" w14:textId="1E024CED" w:rsidR="00277CBB" w:rsidRPr="00BC5EB1" w:rsidRDefault="00277CBB" w:rsidP="00277CBB">
      <w:pPr>
        <w:pStyle w:val="ListParagraph"/>
        <w:numPr>
          <w:ilvl w:val="0"/>
          <w:numId w:val="12"/>
        </w:numPr>
        <w:spacing w:after="0" w:line="240" w:lineRule="auto"/>
        <w:ind w:left="709"/>
        <w:rPr>
          <w:rFonts w:ascii="Montserrat" w:eastAsia="Times New Roman" w:hAnsi="Montserrat"/>
          <w:bCs/>
          <w:i/>
          <w:iCs/>
        </w:rPr>
      </w:pPr>
      <w:r w:rsidRPr="00BC5EB1">
        <w:rPr>
          <w:rFonts w:ascii="Montserrat" w:eastAsia="Times New Roman" w:hAnsi="Montserrat"/>
          <w:b/>
          <w:bCs/>
          <w:i/>
          <w:iCs/>
        </w:rPr>
        <w:t xml:space="preserve"> Sub-categoria  – 4.5 </w:t>
      </w:r>
      <w:r w:rsidR="00A4647D" w:rsidRPr="00BC5EB1">
        <w:rPr>
          <w:rFonts w:ascii="Montserrat" w:eastAsia="Times New Roman" w:hAnsi="Montserrat"/>
          <w:b/>
          <w:bCs/>
          <w:i/>
          <w:iCs/>
        </w:rPr>
        <w:t>Dotări</w:t>
      </w:r>
      <w:r w:rsidRPr="00BC5EB1">
        <w:rPr>
          <w:rFonts w:ascii="Montserrat" w:eastAsia="Times New Roman" w:hAnsi="Montserrat"/>
          <w:b/>
          <w:bCs/>
          <w:i/>
          <w:iCs/>
        </w:rPr>
        <w:t xml:space="preserve"> </w:t>
      </w:r>
    </w:p>
    <w:p w14:paraId="76846F92" w14:textId="77777777" w:rsidR="00DA20F6" w:rsidRPr="00BC5EB1" w:rsidRDefault="00277CBB" w:rsidP="00277CBB">
      <w:pPr>
        <w:pStyle w:val="ListParagraph"/>
        <w:spacing w:after="0"/>
        <w:ind w:left="0"/>
        <w:jc w:val="both"/>
        <w:rPr>
          <w:rFonts w:ascii="Montserrat" w:eastAsia="Times New Roman" w:hAnsi="Montserrat"/>
          <w:bCs/>
        </w:rPr>
      </w:pPr>
      <w:r w:rsidRPr="00BC5EB1">
        <w:rPr>
          <w:rFonts w:ascii="Montserrat" w:eastAsia="Times New Roman" w:hAnsi="Montserrat" w:cs="Calibri"/>
          <w:bCs/>
        </w:rPr>
        <w:t>Ȋ</w:t>
      </w:r>
      <w:r w:rsidRPr="00BC5EB1">
        <w:rPr>
          <w:rFonts w:ascii="Montserrat" w:eastAsia="Times New Roman" w:hAnsi="Montserrat"/>
          <w:bCs/>
        </w:rPr>
        <w:t>n această sub-categorie sunt incluse cheltuielile pentru procurarea de bunuri care intră în categoria mijloacelor fixe sau obiectelor de inventar, precum: mobilier, dotări cu mijloace tehnice de apărare împotriva incendiilor, dotări de uz gospodăresc, dotări privind protecţia muncii. Cheltuielile se desfăşoară pe obiecte de construcţie</w:t>
      </w:r>
      <w:r w:rsidR="005B4A84" w:rsidRPr="00BC5EB1">
        <w:rPr>
          <w:rFonts w:ascii="Montserrat" w:eastAsia="Times New Roman" w:hAnsi="Montserrat"/>
          <w:bCs/>
        </w:rPr>
        <w:t xml:space="preserve">. </w:t>
      </w:r>
    </w:p>
    <w:p w14:paraId="7E5E3973" w14:textId="427FE2EC" w:rsidR="005B4A84" w:rsidRPr="00BC5EB1" w:rsidRDefault="005B4A84" w:rsidP="00277CBB">
      <w:pPr>
        <w:pStyle w:val="ListParagraph"/>
        <w:spacing w:after="0"/>
        <w:ind w:left="0"/>
        <w:jc w:val="both"/>
        <w:rPr>
          <w:rFonts w:ascii="Montserrat" w:eastAsia="Times New Roman" w:hAnsi="Montserrat"/>
          <w:bCs/>
        </w:rPr>
      </w:pPr>
      <w:r w:rsidRPr="00BC5EB1">
        <w:rPr>
          <w:rFonts w:ascii="Montserrat" w:eastAsia="Times New Roman" w:hAnsi="Montserrat"/>
          <w:bCs/>
        </w:rPr>
        <w:t>De asemenea, in aceasta subcategorie se pot include chel</w:t>
      </w:r>
      <w:r w:rsidR="001E23B0" w:rsidRPr="00BC5EB1">
        <w:rPr>
          <w:rFonts w:ascii="Montserrat" w:eastAsia="Times New Roman" w:hAnsi="Montserrat"/>
          <w:bCs/>
        </w:rPr>
        <w:t>t</w:t>
      </w:r>
      <w:r w:rsidRPr="00BC5EB1">
        <w:rPr>
          <w:rFonts w:ascii="Montserrat" w:eastAsia="Times New Roman" w:hAnsi="Montserrat"/>
          <w:bCs/>
        </w:rPr>
        <w:t>uieli pentru achizi</w:t>
      </w:r>
      <w:r w:rsidR="001E23B0" w:rsidRPr="00BC5EB1">
        <w:rPr>
          <w:rFonts w:ascii="Montserrat" w:eastAsia="Times New Roman" w:hAnsi="Montserrat"/>
          <w:bCs/>
        </w:rPr>
        <w:t>ti</w:t>
      </w:r>
      <w:r w:rsidRPr="00BC5EB1">
        <w:rPr>
          <w:rFonts w:ascii="Montserrat" w:eastAsia="Times New Roman" w:hAnsi="Montserrat"/>
          <w:bCs/>
        </w:rPr>
        <w:t>onarea de sisteme de control al greutății, necesare controlului periodic al traficului pe drumurile reabilitate si modernizate</w:t>
      </w:r>
      <w:r w:rsidR="001E23B0" w:rsidRPr="00BC5EB1">
        <w:rPr>
          <w:rFonts w:ascii="Montserrat" w:eastAsia="Times New Roman" w:hAnsi="Montserrat"/>
          <w:bCs/>
        </w:rPr>
        <w:t>.</w:t>
      </w:r>
    </w:p>
    <w:p w14:paraId="2E5A28C9" w14:textId="77777777" w:rsidR="00277CBB" w:rsidRPr="00BC5EB1" w:rsidRDefault="00277CBB" w:rsidP="00277CBB">
      <w:pPr>
        <w:pStyle w:val="ListParagraph"/>
        <w:spacing w:after="0"/>
        <w:ind w:left="0"/>
        <w:rPr>
          <w:rFonts w:ascii="Montserrat" w:eastAsia="Times New Roman" w:hAnsi="Montserrat" w:cs="Times New Roman"/>
        </w:rPr>
      </w:pPr>
      <w:r w:rsidRPr="00BC5EB1">
        <w:rPr>
          <w:rFonts w:ascii="Montserrat" w:eastAsia="Times New Roman" w:hAnsi="Montserrat" w:cs="Times New Roman"/>
        </w:rPr>
        <w:lastRenderedPageBreak/>
        <w:t>Dupa caz, in acesta subcategorie se pot cuprinde si cheltuielile necesare realizarii actiunilor de digitalizare pentru asigurarea/cresterea sigurantei rutiere.</w:t>
      </w:r>
    </w:p>
    <w:p w14:paraId="53DB77B7" w14:textId="77777777" w:rsidR="00277CBB" w:rsidRPr="00BC5EB1" w:rsidRDefault="00277CBB" w:rsidP="00277CBB">
      <w:pPr>
        <w:pStyle w:val="ListParagraph"/>
        <w:spacing w:after="0"/>
        <w:ind w:left="0"/>
        <w:rPr>
          <w:rFonts w:ascii="Montserrat" w:eastAsia="Times New Roman" w:hAnsi="Montserrat" w:cs="Times New Roman"/>
        </w:rPr>
      </w:pPr>
    </w:p>
    <w:p w14:paraId="258C9960" w14:textId="77777777" w:rsidR="00277CBB" w:rsidRPr="00BC5EB1" w:rsidRDefault="00277CBB" w:rsidP="00277CBB">
      <w:pPr>
        <w:pStyle w:val="ListParagraph"/>
        <w:numPr>
          <w:ilvl w:val="0"/>
          <w:numId w:val="38"/>
        </w:numPr>
        <w:spacing w:before="120" w:after="120"/>
        <w:ind w:left="709" w:hanging="425"/>
        <w:jc w:val="both"/>
        <w:rPr>
          <w:rFonts w:ascii="Montserrat" w:eastAsia="Times New Roman" w:hAnsi="Montserrat"/>
          <w:b/>
          <w:bCs/>
          <w:u w:val="single"/>
        </w:rPr>
      </w:pPr>
      <w:r w:rsidRPr="00BC5EB1">
        <w:rPr>
          <w:rFonts w:ascii="Montserrat" w:eastAsia="Times New Roman" w:hAnsi="Montserrat"/>
          <w:b/>
          <w:bCs/>
          <w:u w:val="single"/>
        </w:rPr>
        <w:t>Categoria  - Cheltuieli cu active necorporale</w:t>
      </w:r>
    </w:p>
    <w:p w14:paraId="1DE4AEF3" w14:textId="77777777" w:rsidR="00277CBB" w:rsidRPr="00BC5EB1" w:rsidRDefault="00277CBB" w:rsidP="00277CBB">
      <w:pPr>
        <w:pStyle w:val="ListParagraph"/>
        <w:ind w:left="709"/>
        <w:jc w:val="both"/>
        <w:rPr>
          <w:rFonts w:ascii="Montserrat" w:eastAsia="Times New Roman" w:hAnsi="Montserrat"/>
          <w:bCs/>
          <w:i/>
          <w:iCs/>
          <w:lang w:val="it-IT"/>
        </w:rPr>
      </w:pPr>
    </w:p>
    <w:p w14:paraId="69186728" w14:textId="03814170" w:rsidR="00277CBB" w:rsidRPr="00BC5EB1" w:rsidRDefault="00277CBB" w:rsidP="00277CBB">
      <w:pPr>
        <w:pStyle w:val="ListParagraph"/>
        <w:numPr>
          <w:ilvl w:val="0"/>
          <w:numId w:val="37"/>
        </w:numPr>
        <w:spacing w:before="120" w:after="120"/>
        <w:jc w:val="both"/>
        <w:rPr>
          <w:rFonts w:ascii="Montserrat" w:eastAsia="Times New Roman" w:hAnsi="Montserrat"/>
          <w:lang w:val="it-IT"/>
        </w:rPr>
      </w:pPr>
      <w:r w:rsidRPr="00BC5EB1">
        <w:rPr>
          <w:rFonts w:ascii="Montserrat" w:eastAsia="Times New Roman" w:hAnsi="Montserrat"/>
          <w:b/>
          <w:bCs/>
          <w:i/>
          <w:iCs/>
          <w:lang w:val="it-IT"/>
        </w:rPr>
        <w:t xml:space="preserve">Sub-categoria – </w:t>
      </w:r>
      <w:r w:rsidR="00A23A2C" w:rsidRPr="00BC5EB1">
        <w:rPr>
          <w:rFonts w:ascii="Montserrat" w:eastAsia="Times New Roman" w:hAnsi="Montserrat"/>
          <w:b/>
          <w:bCs/>
          <w:i/>
          <w:iCs/>
          <w:lang w:val="it-IT"/>
        </w:rPr>
        <w:t>4.6. Active necorporale</w:t>
      </w:r>
    </w:p>
    <w:p w14:paraId="683A634A" w14:textId="77777777" w:rsidR="00277CBB" w:rsidRPr="00BC5EB1" w:rsidRDefault="00277CBB" w:rsidP="00277CBB">
      <w:pPr>
        <w:spacing w:before="120" w:after="120"/>
        <w:contextualSpacing/>
        <w:jc w:val="both"/>
        <w:rPr>
          <w:rFonts w:ascii="Montserrat" w:eastAsia="Times New Roman" w:hAnsi="Montserrat" w:cs="Times New Roman"/>
        </w:rPr>
      </w:pPr>
      <w:r w:rsidRPr="00BC5EB1">
        <w:rPr>
          <w:rFonts w:ascii="Montserrat" w:eastAsia="Times New Roman" w:hAnsi="Montserrat" w:cs="Times New Roman"/>
        </w:rPr>
        <w:t xml:space="preserve">Aceste cheltuieli sunt incluse în devizul general al proiectului la linia </w:t>
      </w:r>
      <w:r w:rsidRPr="00BC5EB1">
        <w:rPr>
          <w:rFonts w:ascii="Montserrat" w:eastAsia="Times New Roman" w:hAnsi="Montserrat" w:cs="Times New Roman"/>
          <w:b/>
        </w:rPr>
        <w:t xml:space="preserve">4.6. Active necorporale. </w:t>
      </w:r>
      <w:r w:rsidRPr="00BC5EB1">
        <w:rPr>
          <w:rFonts w:ascii="Montserrat" w:eastAsia="Times New Roman" w:hAnsi="Montserrat" w:cs="Times New Roman"/>
        </w:rPr>
        <w:t>Sunt incluse cheltuieli aferente activelor necorporale necesare proiectului aferente activitatilor eligibile menţionate în secţiunea 5.2.2 Activitati eligibile  din ghidul specific.</w:t>
      </w:r>
    </w:p>
    <w:p w14:paraId="22FFEE18" w14:textId="77777777" w:rsidR="00277CBB" w:rsidRPr="00BC5EB1" w:rsidRDefault="00277CBB" w:rsidP="00277CBB">
      <w:pPr>
        <w:spacing w:before="120" w:after="120"/>
        <w:contextualSpacing/>
        <w:jc w:val="both"/>
        <w:rPr>
          <w:rFonts w:ascii="Montserrat" w:eastAsia="Times New Roman" w:hAnsi="Montserrat" w:cs="Times New Roman"/>
        </w:rPr>
      </w:pPr>
      <w:r w:rsidRPr="00BC5EB1">
        <w:rPr>
          <w:rFonts w:ascii="Montserrat" w:eastAsia="Times New Roman" w:hAnsi="Montserrat" w:cs="Times New Roman"/>
        </w:rPr>
        <w:t>Dupa caz, in aceasta subcategorie se pot cuprinde si cheltuielile necesare realizarii actiunilor de digitalizare pentru asigurarea/cresterea sigurantei rutiere.</w:t>
      </w:r>
    </w:p>
    <w:p w14:paraId="62BAEDEB" w14:textId="77777777" w:rsidR="00760B1A" w:rsidRPr="00BC5EB1" w:rsidRDefault="00760B1A" w:rsidP="00277CBB">
      <w:pPr>
        <w:spacing w:before="120" w:after="120"/>
        <w:contextualSpacing/>
        <w:jc w:val="both"/>
        <w:rPr>
          <w:rFonts w:ascii="Montserrat" w:eastAsia="Times New Roman" w:hAnsi="Montserrat" w:cs="Times New Roman"/>
        </w:rPr>
      </w:pPr>
    </w:p>
    <w:p w14:paraId="6DF55BED" w14:textId="277806FB" w:rsidR="00760B1A" w:rsidRPr="00BC5EB1" w:rsidRDefault="00760B1A" w:rsidP="00760B1A">
      <w:pPr>
        <w:keepNext/>
        <w:numPr>
          <w:ilvl w:val="0"/>
          <w:numId w:val="42"/>
        </w:numPr>
        <w:spacing w:before="120" w:after="120" w:line="240" w:lineRule="auto"/>
        <w:outlineLvl w:val="3"/>
        <w:rPr>
          <w:rFonts w:ascii="Montserrat" w:eastAsia="Times New Roman" w:hAnsi="Montserrat" w:cstheme="minorHAnsi"/>
          <w:b/>
          <w:bCs/>
          <w:u w:val="single"/>
        </w:rPr>
      </w:pPr>
      <w:r w:rsidRPr="00BC5EB1">
        <w:rPr>
          <w:rFonts w:ascii="Montserrat" w:eastAsia="Times New Roman" w:hAnsi="Montserrat" w:cstheme="minorHAnsi"/>
          <w:b/>
          <w:bCs/>
          <w:u w:val="single"/>
        </w:rPr>
        <w:t>Categoria – Rezerva de implementare</w:t>
      </w:r>
    </w:p>
    <w:p w14:paraId="78D483C9" w14:textId="30378E78" w:rsidR="00760B1A" w:rsidRPr="00BC5EB1" w:rsidRDefault="00760B1A" w:rsidP="00760B1A">
      <w:pPr>
        <w:pStyle w:val="ListParagraph"/>
        <w:numPr>
          <w:ilvl w:val="0"/>
          <w:numId w:val="34"/>
        </w:numPr>
        <w:autoSpaceDE w:val="0"/>
        <w:autoSpaceDN w:val="0"/>
        <w:adjustRightInd w:val="0"/>
        <w:spacing w:before="120" w:after="120" w:line="240" w:lineRule="auto"/>
        <w:jc w:val="both"/>
        <w:rPr>
          <w:rFonts w:ascii="Montserrat" w:eastAsia="Times New Roman" w:hAnsi="Montserrat"/>
          <w:b/>
          <w:bCs/>
          <w:i/>
          <w:iCs/>
          <w:lang w:val="it-IT"/>
        </w:rPr>
      </w:pPr>
      <w:r w:rsidRPr="00BC5EB1">
        <w:rPr>
          <w:rFonts w:ascii="Montserrat" w:eastAsia="Times New Roman" w:hAnsi="Montserrat"/>
          <w:b/>
          <w:bCs/>
          <w:i/>
          <w:iCs/>
          <w:lang w:val="it-IT"/>
        </w:rPr>
        <w:t>Sub-categoria - 7.2. Cheltuieli pentru constituirea rezervei de implementare pentru ajustarea de preţ</w:t>
      </w:r>
    </w:p>
    <w:p w14:paraId="5A81EB76" w14:textId="77777777" w:rsidR="00760B1A" w:rsidRPr="00BC5EB1" w:rsidRDefault="00760B1A" w:rsidP="00760B1A">
      <w:pPr>
        <w:pStyle w:val="ListParagraph"/>
        <w:autoSpaceDE w:val="0"/>
        <w:autoSpaceDN w:val="0"/>
        <w:adjustRightInd w:val="0"/>
        <w:spacing w:before="120" w:after="120" w:line="240" w:lineRule="auto"/>
        <w:jc w:val="both"/>
        <w:rPr>
          <w:rFonts w:ascii="Montserrat" w:eastAsia="Times New Roman" w:hAnsi="Montserrat"/>
          <w:b/>
          <w:bCs/>
          <w:i/>
          <w:iCs/>
          <w:lang w:val="it-IT"/>
        </w:rPr>
      </w:pPr>
    </w:p>
    <w:p w14:paraId="3151C37F" w14:textId="6F53F82C" w:rsidR="00671723" w:rsidRPr="00BC5EB1" w:rsidRDefault="00760B1A" w:rsidP="008F026B">
      <w:pPr>
        <w:pStyle w:val="ListParagraph"/>
        <w:spacing w:before="120" w:after="120"/>
        <w:ind w:left="0"/>
        <w:jc w:val="both"/>
        <w:rPr>
          <w:rFonts w:ascii="Montserrat" w:eastAsia="Times New Roman" w:hAnsi="Montserrat" w:cstheme="minorHAnsi"/>
        </w:rPr>
      </w:pPr>
      <w:r w:rsidRPr="00BC5EB1">
        <w:rPr>
          <w:rFonts w:ascii="Montserrat" w:eastAsia="Times New Roman" w:hAnsi="Montserrat" w:cstheme="minorHAnsi"/>
        </w:rPr>
        <w:t>Aceste cheltuieli sunt incluse în devizul general al proiectului la linia 7.2. Cheltuieli pentru constituirea rezervei de implementare pentru ajustarea de preţ.  Subcategoria curinde cheltuieli aferente ajustarilor de pret conform contractelor incheiate cu furnizorii si conform legislației naționale in vigoare.</w:t>
      </w:r>
    </w:p>
    <w:sectPr w:rsidR="00671723" w:rsidRPr="00BC5EB1" w:rsidSect="00A9050C">
      <w:headerReference w:type="even" r:id="rId12"/>
      <w:headerReference w:type="default" r:id="rId13"/>
      <w:footerReference w:type="even" r:id="rId14"/>
      <w:footerReference w:type="default" r:id="rId15"/>
      <w:headerReference w:type="first" r:id="rId16"/>
      <w:footerReference w:type="first" r:id="rId17"/>
      <w:pgSz w:w="11906" w:h="16838"/>
      <w:pgMar w:top="12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22533" w14:textId="77777777" w:rsidR="00A9050C" w:rsidRDefault="00A9050C" w:rsidP="0088512B">
      <w:pPr>
        <w:spacing w:after="0" w:line="240" w:lineRule="auto"/>
      </w:pPr>
      <w:r>
        <w:separator/>
      </w:r>
    </w:p>
  </w:endnote>
  <w:endnote w:type="continuationSeparator" w:id="0">
    <w:p w14:paraId="21A19D06" w14:textId="77777777" w:rsidR="00A9050C" w:rsidRDefault="00A9050C"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ontserrat">
    <w:altName w:val="Times New Roman"/>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rlito">
    <w:altName w:val="Calibri"/>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FBF54" w14:textId="77777777" w:rsidR="002228E0" w:rsidRDefault="002228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3944852"/>
      <w:docPartObj>
        <w:docPartGallery w:val="Page Numbers (Bottom of Page)"/>
        <w:docPartUnique/>
      </w:docPartObj>
    </w:sdtPr>
    <w:sdtEndPr>
      <w:rPr>
        <w:noProof/>
      </w:rPr>
    </w:sdtEndPr>
    <w:sdtContent>
      <w:p w14:paraId="0F52B6E8" w14:textId="77777777" w:rsidR="00444C68" w:rsidRDefault="00444C68">
        <w:pPr>
          <w:pStyle w:val="Footer"/>
          <w:jc w:val="right"/>
        </w:pPr>
        <w:r>
          <w:fldChar w:fldCharType="begin"/>
        </w:r>
        <w:r>
          <w:instrText xml:space="preserve"> PAGE   \* MERGEFORMAT </w:instrText>
        </w:r>
        <w:r>
          <w:fldChar w:fldCharType="separate"/>
        </w:r>
        <w:r w:rsidR="00BF2C5D">
          <w:rPr>
            <w:noProof/>
          </w:rPr>
          <w:t>6</w:t>
        </w:r>
        <w:r>
          <w:rPr>
            <w:noProof/>
          </w:rPr>
          <w:fldChar w:fldCharType="end"/>
        </w:r>
      </w:p>
    </w:sdtContent>
  </w:sdt>
  <w:p w14:paraId="733FA08B" w14:textId="77777777" w:rsidR="00444C68" w:rsidRDefault="00444C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CACCD" w14:textId="77777777" w:rsidR="002228E0" w:rsidRDefault="00222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F4DBCB" w14:textId="77777777" w:rsidR="00A9050C" w:rsidRDefault="00A9050C" w:rsidP="0088512B">
      <w:pPr>
        <w:spacing w:after="0" w:line="240" w:lineRule="auto"/>
      </w:pPr>
      <w:r>
        <w:separator/>
      </w:r>
    </w:p>
  </w:footnote>
  <w:footnote w:type="continuationSeparator" w:id="0">
    <w:p w14:paraId="69F3DA0C" w14:textId="77777777" w:rsidR="00A9050C" w:rsidRDefault="00A9050C" w:rsidP="00885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06386" w14:textId="77777777" w:rsidR="002228E0" w:rsidRDefault="002228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A5646" w14:textId="4D322FF5" w:rsidR="0088512B" w:rsidRPr="0088512B" w:rsidRDefault="007A2AAB" w:rsidP="0088512B">
    <w:pPr>
      <w:spacing w:before="120" w:after="120" w:line="240" w:lineRule="auto"/>
      <w:rPr>
        <w:rFonts w:ascii="Trebuchet MS" w:eastAsia="Times New Roman" w:hAnsi="Trebuchet MS" w:cs="Times New Roman"/>
        <w:sz w:val="20"/>
        <w:szCs w:val="24"/>
        <w:lang w:eastAsia="en-US"/>
      </w:rPr>
    </w:pPr>
    <w:r>
      <w:rPr>
        <w:noProof/>
        <w:lang w:val="en-US" w:eastAsia="en-US"/>
      </w:rPr>
      <w:drawing>
        <wp:anchor distT="0" distB="0" distL="114300" distR="114300" simplePos="0" relativeHeight="251667456" behindDoc="0" locked="0" layoutInCell="1" allowOverlap="1" wp14:anchorId="1966A9D7" wp14:editId="360754D6">
          <wp:simplePos x="0" y="0"/>
          <wp:positionH relativeFrom="margin">
            <wp:posOffset>4543425</wp:posOffset>
          </wp:positionH>
          <wp:positionV relativeFrom="paragraph">
            <wp:posOffset>-143510</wp:posOffset>
          </wp:positionV>
          <wp:extent cx="1004154" cy="388306"/>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5C8A68" w14:textId="77777777" w:rsidR="0088512B" w:rsidRPr="0088512B" w:rsidRDefault="0088512B" w:rsidP="008851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4BDE8" w14:textId="1DE4F49A" w:rsidR="00D60AA1" w:rsidRDefault="002228E0">
    <w:pPr>
      <w:pStyle w:val="Header"/>
    </w:pPr>
    <w:r>
      <w:rPr>
        <w:noProof/>
      </w:rPr>
      <w:drawing>
        <wp:inline distT="0" distB="0" distL="0" distR="0" wp14:anchorId="738887BE" wp14:editId="7A589231">
          <wp:extent cx="5760720" cy="790769"/>
          <wp:effectExtent l="0" t="0" r="0" b="9525"/>
          <wp:docPr id="29773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076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F5385"/>
    <w:multiLevelType w:val="hybridMultilevel"/>
    <w:tmpl w:val="480C69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14132"/>
    <w:multiLevelType w:val="hybridMultilevel"/>
    <w:tmpl w:val="CA4A2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C34012"/>
    <w:multiLevelType w:val="hybridMultilevel"/>
    <w:tmpl w:val="6442979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D21280"/>
    <w:multiLevelType w:val="hybridMultilevel"/>
    <w:tmpl w:val="E94CC1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92C7500"/>
    <w:multiLevelType w:val="hybridMultilevel"/>
    <w:tmpl w:val="623AB1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296E74"/>
    <w:multiLevelType w:val="hybridMultilevel"/>
    <w:tmpl w:val="5DB2E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BB0DD3"/>
    <w:multiLevelType w:val="hybridMultilevel"/>
    <w:tmpl w:val="6A1641E2"/>
    <w:lvl w:ilvl="0" w:tplc="0418000B">
      <w:start w:val="1"/>
      <w:numFmt w:val="bullet"/>
      <w:lvlText w:val=""/>
      <w:lvlJc w:val="left"/>
      <w:pPr>
        <w:ind w:left="2204"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7FB5311"/>
    <w:multiLevelType w:val="hybridMultilevel"/>
    <w:tmpl w:val="D7A69C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16A5034"/>
    <w:multiLevelType w:val="hybridMultilevel"/>
    <w:tmpl w:val="DD0A823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7D7A37"/>
    <w:multiLevelType w:val="hybridMultilevel"/>
    <w:tmpl w:val="E892C0D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9E50D4E"/>
    <w:multiLevelType w:val="multilevel"/>
    <w:tmpl w:val="11E283C2"/>
    <w:lvl w:ilvl="0">
      <w:start w:val="1"/>
      <w:numFmt w:val="decimal"/>
      <w:lvlText w:val="%1."/>
      <w:lvlJc w:val="left"/>
      <w:pPr>
        <w:ind w:left="1980" w:hanging="360"/>
      </w:pPr>
      <w:rPr>
        <w:rFonts w:ascii="Montserrat" w:hAnsi="Montserrat" w:hint="default"/>
        <w:i w:val="0"/>
        <w:iCs/>
      </w:rPr>
    </w:lvl>
    <w:lvl w:ilvl="1">
      <w:start w:val="1"/>
      <w:numFmt w:val="decimal"/>
      <w:isLgl/>
      <w:lvlText w:val="%1.%2."/>
      <w:lvlJc w:val="left"/>
      <w:pPr>
        <w:ind w:left="3556" w:hanging="720"/>
      </w:pPr>
      <w:rPr>
        <w:rFonts w:ascii="Montserrat" w:hAnsi="Montserrat" w:hint="default"/>
        <w:b/>
        <w:bCs w:val="0"/>
        <w:i w:val="0"/>
        <w:iCs/>
      </w:rPr>
    </w:lvl>
    <w:lvl w:ilvl="2">
      <w:start w:val="1"/>
      <w:numFmt w:val="decimal"/>
      <w:isLgl/>
      <w:lvlText w:val="%1.%2.%3."/>
      <w:lvlJc w:val="left"/>
      <w:pPr>
        <w:ind w:left="720" w:hanging="720"/>
      </w:pPr>
      <w:rPr>
        <w:rFonts w:ascii="Montserrat" w:hAnsi="Montserrat" w:hint="default"/>
        <w:b/>
        <w:bCs w:val="0"/>
        <w:i w:val="0"/>
        <w:iCs/>
      </w:rPr>
    </w:lvl>
    <w:lvl w:ilvl="3">
      <w:start w:val="1"/>
      <w:numFmt w:val="decimal"/>
      <w:isLgl/>
      <w:lvlText w:val="%1.%2.%3.%4."/>
      <w:lvlJc w:val="left"/>
      <w:pPr>
        <w:ind w:left="2700" w:hanging="1080"/>
      </w:pPr>
      <w:rPr>
        <w:rFonts w:ascii="Trebuchet MS" w:hAnsi="Trebuchet MS" w:hint="default"/>
        <w:b w:val="0"/>
        <w:i/>
      </w:rPr>
    </w:lvl>
    <w:lvl w:ilvl="4">
      <w:start w:val="1"/>
      <w:numFmt w:val="decimal"/>
      <w:isLgl/>
      <w:lvlText w:val="%1.%2.%3.%4.%5."/>
      <w:lvlJc w:val="left"/>
      <w:pPr>
        <w:ind w:left="3060" w:hanging="1440"/>
      </w:pPr>
      <w:rPr>
        <w:rFonts w:ascii="Trebuchet MS" w:hAnsi="Trebuchet MS" w:hint="default"/>
        <w:b w:val="0"/>
        <w:i/>
      </w:rPr>
    </w:lvl>
    <w:lvl w:ilvl="5">
      <w:start w:val="1"/>
      <w:numFmt w:val="decimal"/>
      <w:isLgl/>
      <w:lvlText w:val="%1.%2.%3.%4.%5.%6."/>
      <w:lvlJc w:val="left"/>
      <w:pPr>
        <w:ind w:left="3060" w:hanging="1440"/>
      </w:pPr>
      <w:rPr>
        <w:rFonts w:ascii="Trebuchet MS" w:hAnsi="Trebuchet MS" w:hint="default"/>
        <w:b w:val="0"/>
        <w:i/>
      </w:rPr>
    </w:lvl>
    <w:lvl w:ilvl="6">
      <w:start w:val="1"/>
      <w:numFmt w:val="decimal"/>
      <w:isLgl/>
      <w:lvlText w:val="%1.%2.%3.%4.%5.%6.%7."/>
      <w:lvlJc w:val="left"/>
      <w:pPr>
        <w:ind w:left="3420" w:hanging="1800"/>
      </w:pPr>
      <w:rPr>
        <w:rFonts w:ascii="Trebuchet MS" w:hAnsi="Trebuchet MS" w:hint="default"/>
        <w:b w:val="0"/>
        <w:i/>
      </w:rPr>
    </w:lvl>
    <w:lvl w:ilvl="7">
      <w:start w:val="1"/>
      <w:numFmt w:val="decimal"/>
      <w:isLgl/>
      <w:lvlText w:val="%1.%2.%3.%4.%5.%6.%7.%8."/>
      <w:lvlJc w:val="left"/>
      <w:pPr>
        <w:ind w:left="3780" w:hanging="2160"/>
      </w:pPr>
      <w:rPr>
        <w:rFonts w:ascii="Trebuchet MS" w:hAnsi="Trebuchet MS" w:hint="default"/>
        <w:b w:val="0"/>
        <w:i/>
      </w:rPr>
    </w:lvl>
    <w:lvl w:ilvl="8">
      <w:start w:val="1"/>
      <w:numFmt w:val="decimal"/>
      <w:isLgl/>
      <w:lvlText w:val="%1.%2.%3.%4.%5.%6.%7.%8.%9."/>
      <w:lvlJc w:val="left"/>
      <w:pPr>
        <w:ind w:left="3780" w:hanging="2160"/>
      </w:pPr>
      <w:rPr>
        <w:rFonts w:ascii="Trebuchet MS" w:hAnsi="Trebuchet MS" w:hint="default"/>
        <w:b w:val="0"/>
        <w:i/>
      </w:rPr>
    </w:lvl>
  </w:abstractNum>
  <w:abstractNum w:abstractNumId="27"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8"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DB944CF"/>
    <w:multiLevelType w:val="hybridMultilevel"/>
    <w:tmpl w:val="7786AC2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BA38F4"/>
    <w:multiLevelType w:val="hybridMultilevel"/>
    <w:tmpl w:val="63DA2FB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6"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107C3"/>
    <w:multiLevelType w:val="hybridMultilevel"/>
    <w:tmpl w:val="0F9E8D8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9408434">
    <w:abstractNumId w:val="35"/>
  </w:num>
  <w:num w:numId="2" w16cid:durableId="388891671">
    <w:abstractNumId w:val="31"/>
  </w:num>
  <w:num w:numId="3" w16cid:durableId="97069854">
    <w:abstractNumId w:val="12"/>
  </w:num>
  <w:num w:numId="4" w16cid:durableId="319163572">
    <w:abstractNumId w:val="24"/>
  </w:num>
  <w:num w:numId="5" w16cid:durableId="1897668575">
    <w:abstractNumId w:val="24"/>
  </w:num>
  <w:num w:numId="6" w16cid:durableId="1312246394">
    <w:abstractNumId w:val="6"/>
  </w:num>
  <w:num w:numId="7" w16cid:durableId="1930383232">
    <w:abstractNumId w:val="27"/>
  </w:num>
  <w:num w:numId="8" w16cid:durableId="454564866">
    <w:abstractNumId w:val="16"/>
  </w:num>
  <w:num w:numId="9" w16cid:durableId="1083800100">
    <w:abstractNumId w:val="37"/>
  </w:num>
  <w:num w:numId="10" w16cid:durableId="373969034">
    <w:abstractNumId w:val="1"/>
  </w:num>
  <w:num w:numId="11" w16cid:durableId="350188120">
    <w:abstractNumId w:val="5"/>
  </w:num>
  <w:num w:numId="12" w16cid:durableId="1428112004">
    <w:abstractNumId w:val="40"/>
  </w:num>
  <w:num w:numId="13" w16cid:durableId="1852798833">
    <w:abstractNumId w:val="3"/>
  </w:num>
  <w:num w:numId="14" w16cid:durableId="1551720525">
    <w:abstractNumId w:val="10"/>
  </w:num>
  <w:num w:numId="15" w16cid:durableId="838887990">
    <w:abstractNumId w:val="4"/>
  </w:num>
  <w:num w:numId="16" w16cid:durableId="986936378">
    <w:abstractNumId w:val="19"/>
  </w:num>
  <w:num w:numId="17" w16cid:durableId="1681202995">
    <w:abstractNumId w:val="21"/>
  </w:num>
  <w:num w:numId="18" w16cid:durableId="1710376145">
    <w:abstractNumId w:val="18"/>
  </w:num>
  <w:num w:numId="19" w16cid:durableId="1178037159">
    <w:abstractNumId w:val="36"/>
  </w:num>
  <w:num w:numId="20" w16cid:durableId="634415175">
    <w:abstractNumId w:val="34"/>
  </w:num>
  <w:num w:numId="21" w16cid:durableId="128867227">
    <w:abstractNumId w:val="22"/>
  </w:num>
  <w:num w:numId="22" w16cid:durableId="44498952">
    <w:abstractNumId w:val="11"/>
  </w:num>
  <w:num w:numId="23" w16cid:durableId="240877171">
    <w:abstractNumId w:val="30"/>
  </w:num>
  <w:num w:numId="24" w16cid:durableId="1957178334">
    <w:abstractNumId w:val="13"/>
  </w:num>
  <w:num w:numId="25" w16cid:durableId="542987102">
    <w:abstractNumId w:val="33"/>
  </w:num>
  <w:num w:numId="26" w16cid:durableId="495611467">
    <w:abstractNumId w:val="39"/>
  </w:num>
  <w:num w:numId="27" w16cid:durableId="1768235110">
    <w:abstractNumId w:val="38"/>
  </w:num>
  <w:num w:numId="28" w16cid:durableId="1270091315">
    <w:abstractNumId w:val="0"/>
  </w:num>
  <w:num w:numId="29" w16cid:durableId="1406106199">
    <w:abstractNumId w:val="28"/>
  </w:num>
  <w:num w:numId="30" w16cid:durableId="2050103157">
    <w:abstractNumId w:val="14"/>
  </w:num>
  <w:num w:numId="31" w16cid:durableId="834537320">
    <w:abstractNumId w:val="7"/>
  </w:num>
  <w:num w:numId="32" w16cid:durableId="563218239">
    <w:abstractNumId w:val="25"/>
  </w:num>
  <w:num w:numId="33" w16cid:durableId="1162356715">
    <w:abstractNumId w:val="15"/>
  </w:num>
  <w:num w:numId="34" w16cid:durableId="1134979283">
    <w:abstractNumId w:val="41"/>
  </w:num>
  <w:num w:numId="35" w16cid:durableId="1510178667">
    <w:abstractNumId w:val="2"/>
  </w:num>
  <w:num w:numId="36" w16cid:durableId="1522431575">
    <w:abstractNumId w:val="9"/>
  </w:num>
  <w:num w:numId="37" w16cid:durableId="1784030440">
    <w:abstractNumId w:val="17"/>
  </w:num>
  <w:num w:numId="38" w16cid:durableId="66615862">
    <w:abstractNumId w:val="23"/>
  </w:num>
  <w:num w:numId="39" w16cid:durableId="301734222">
    <w:abstractNumId w:val="8"/>
  </w:num>
  <w:num w:numId="40" w16cid:durableId="320043199">
    <w:abstractNumId w:val="20"/>
  </w:num>
  <w:num w:numId="41" w16cid:durableId="385881225">
    <w:abstractNumId w:val="26"/>
  </w:num>
  <w:num w:numId="42" w16cid:durableId="529949280">
    <w:abstractNumId w:val="29"/>
  </w:num>
  <w:num w:numId="43" w16cid:durableId="2011324049">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3F4"/>
    <w:rsid w:val="00001616"/>
    <w:rsid w:val="00003D46"/>
    <w:rsid w:val="00004747"/>
    <w:rsid w:val="00005A4D"/>
    <w:rsid w:val="00005C96"/>
    <w:rsid w:val="00007BF1"/>
    <w:rsid w:val="000134AD"/>
    <w:rsid w:val="00013EFF"/>
    <w:rsid w:val="00014F89"/>
    <w:rsid w:val="000156DD"/>
    <w:rsid w:val="00016510"/>
    <w:rsid w:val="00021CD3"/>
    <w:rsid w:val="00023988"/>
    <w:rsid w:val="00025483"/>
    <w:rsid w:val="00027B56"/>
    <w:rsid w:val="000311A8"/>
    <w:rsid w:val="000311F5"/>
    <w:rsid w:val="00031D09"/>
    <w:rsid w:val="000352B0"/>
    <w:rsid w:val="0004028C"/>
    <w:rsid w:val="00044CD8"/>
    <w:rsid w:val="00047AAF"/>
    <w:rsid w:val="00047FC0"/>
    <w:rsid w:val="000504FB"/>
    <w:rsid w:val="00054469"/>
    <w:rsid w:val="0005519E"/>
    <w:rsid w:val="000563F2"/>
    <w:rsid w:val="00063F04"/>
    <w:rsid w:val="00065FD9"/>
    <w:rsid w:val="00070D89"/>
    <w:rsid w:val="00080C1D"/>
    <w:rsid w:val="0009133F"/>
    <w:rsid w:val="000968D9"/>
    <w:rsid w:val="000A03F0"/>
    <w:rsid w:val="000A15A8"/>
    <w:rsid w:val="000A2BCE"/>
    <w:rsid w:val="000A2DEC"/>
    <w:rsid w:val="000A44C4"/>
    <w:rsid w:val="000B0CDE"/>
    <w:rsid w:val="000B3EEB"/>
    <w:rsid w:val="000C115A"/>
    <w:rsid w:val="000C192E"/>
    <w:rsid w:val="000C517F"/>
    <w:rsid w:val="000C5D5D"/>
    <w:rsid w:val="000D048C"/>
    <w:rsid w:val="000D1248"/>
    <w:rsid w:val="000D17F5"/>
    <w:rsid w:val="000D3AE0"/>
    <w:rsid w:val="000D3B90"/>
    <w:rsid w:val="000D4EF1"/>
    <w:rsid w:val="000D5267"/>
    <w:rsid w:val="000D591A"/>
    <w:rsid w:val="000E079C"/>
    <w:rsid w:val="000E4E77"/>
    <w:rsid w:val="000E65AE"/>
    <w:rsid w:val="000E69B0"/>
    <w:rsid w:val="000E7304"/>
    <w:rsid w:val="000F60A3"/>
    <w:rsid w:val="00102519"/>
    <w:rsid w:val="00104550"/>
    <w:rsid w:val="00110A47"/>
    <w:rsid w:val="00110E1D"/>
    <w:rsid w:val="001128DC"/>
    <w:rsid w:val="001139E5"/>
    <w:rsid w:val="00116469"/>
    <w:rsid w:val="0011753F"/>
    <w:rsid w:val="001221A4"/>
    <w:rsid w:val="001238F9"/>
    <w:rsid w:val="00130684"/>
    <w:rsid w:val="00130EE0"/>
    <w:rsid w:val="00130F5B"/>
    <w:rsid w:val="00131485"/>
    <w:rsid w:val="00133A17"/>
    <w:rsid w:val="001341EA"/>
    <w:rsid w:val="00135573"/>
    <w:rsid w:val="001402AD"/>
    <w:rsid w:val="001539D4"/>
    <w:rsid w:val="00160CE3"/>
    <w:rsid w:val="00160F5D"/>
    <w:rsid w:val="0016144B"/>
    <w:rsid w:val="00171657"/>
    <w:rsid w:val="001728D3"/>
    <w:rsid w:val="00173285"/>
    <w:rsid w:val="00173289"/>
    <w:rsid w:val="00176B2B"/>
    <w:rsid w:val="00180EAB"/>
    <w:rsid w:val="00181AD3"/>
    <w:rsid w:val="00182F16"/>
    <w:rsid w:val="00184BE4"/>
    <w:rsid w:val="00184F8C"/>
    <w:rsid w:val="001A0E54"/>
    <w:rsid w:val="001A18C1"/>
    <w:rsid w:val="001A2FE5"/>
    <w:rsid w:val="001B482E"/>
    <w:rsid w:val="001B651C"/>
    <w:rsid w:val="001C160F"/>
    <w:rsid w:val="001C2CF3"/>
    <w:rsid w:val="001C5161"/>
    <w:rsid w:val="001C6D5C"/>
    <w:rsid w:val="001C7424"/>
    <w:rsid w:val="001D4DE1"/>
    <w:rsid w:val="001D5178"/>
    <w:rsid w:val="001D5244"/>
    <w:rsid w:val="001E1EF1"/>
    <w:rsid w:val="001E23B0"/>
    <w:rsid w:val="001E5735"/>
    <w:rsid w:val="001F048F"/>
    <w:rsid w:val="001F066C"/>
    <w:rsid w:val="001F0E8D"/>
    <w:rsid w:val="00200B44"/>
    <w:rsid w:val="0020307C"/>
    <w:rsid w:val="00203F4A"/>
    <w:rsid w:val="00204C70"/>
    <w:rsid w:val="00206174"/>
    <w:rsid w:val="00207362"/>
    <w:rsid w:val="00207514"/>
    <w:rsid w:val="00210585"/>
    <w:rsid w:val="0021153E"/>
    <w:rsid w:val="00211D0D"/>
    <w:rsid w:val="002121CC"/>
    <w:rsid w:val="00215F5A"/>
    <w:rsid w:val="00217FBD"/>
    <w:rsid w:val="002228E0"/>
    <w:rsid w:val="00227CCB"/>
    <w:rsid w:val="00233162"/>
    <w:rsid w:val="00236A3B"/>
    <w:rsid w:val="00247A22"/>
    <w:rsid w:val="00247E59"/>
    <w:rsid w:val="00247F23"/>
    <w:rsid w:val="00250C5A"/>
    <w:rsid w:val="0025153B"/>
    <w:rsid w:val="00252F7A"/>
    <w:rsid w:val="0025415E"/>
    <w:rsid w:val="00255083"/>
    <w:rsid w:val="0025620D"/>
    <w:rsid w:val="0025720C"/>
    <w:rsid w:val="00261A5C"/>
    <w:rsid w:val="00264854"/>
    <w:rsid w:val="002717C6"/>
    <w:rsid w:val="00272CF5"/>
    <w:rsid w:val="0027467F"/>
    <w:rsid w:val="00275C8B"/>
    <w:rsid w:val="00276D1F"/>
    <w:rsid w:val="00277CBB"/>
    <w:rsid w:val="00280D18"/>
    <w:rsid w:val="0028681A"/>
    <w:rsid w:val="00291290"/>
    <w:rsid w:val="00297083"/>
    <w:rsid w:val="002A0139"/>
    <w:rsid w:val="002A0B92"/>
    <w:rsid w:val="002A44E4"/>
    <w:rsid w:val="002A4700"/>
    <w:rsid w:val="002A4AC8"/>
    <w:rsid w:val="002B4E78"/>
    <w:rsid w:val="002B56E1"/>
    <w:rsid w:val="002C26B1"/>
    <w:rsid w:val="002C3781"/>
    <w:rsid w:val="002D165B"/>
    <w:rsid w:val="002D468A"/>
    <w:rsid w:val="002D730B"/>
    <w:rsid w:val="002E05B0"/>
    <w:rsid w:val="002E065F"/>
    <w:rsid w:val="002E1A93"/>
    <w:rsid w:val="002E2A45"/>
    <w:rsid w:val="002E6F1E"/>
    <w:rsid w:val="002F28D3"/>
    <w:rsid w:val="00301A06"/>
    <w:rsid w:val="0031048A"/>
    <w:rsid w:val="00312BF9"/>
    <w:rsid w:val="00314FB9"/>
    <w:rsid w:val="0031662C"/>
    <w:rsid w:val="003179C8"/>
    <w:rsid w:val="00320860"/>
    <w:rsid w:val="003214F1"/>
    <w:rsid w:val="0032204B"/>
    <w:rsid w:val="00326E9C"/>
    <w:rsid w:val="00332C3A"/>
    <w:rsid w:val="00332FE4"/>
    <w:rsid w:val="00335B59"/>
    <w:rsid w:val="00340D55"/>
    <w:rsid w:val="00342041"/>
    <w:rsid w:val="00342C7D"/>
    <w:rsid w:val="00343F19"/>
    <w:rsid w:val="00351238"/>
    <w:rsid w:val="00353F2F"/>
    <w:rsid w:val="00356493"/>
    <w:rsid w:val="00360013"/>
    <w:rsid w:val="00360CBA"/>
    <w:rsid w:val="00361261"/>
    <w:rsid w:val="003614CE"/>
    <w:rsid w:val="00361990"/>
    <w:rsid w:val="00370555"/>
    <w:rsid w:val="00370965"/>
    <w:rsid w:val="00374DC9"/>
    <w:rsid w:val="00375BE1"/>
    <w:rsid w:val="003771D5"/>
    <w:rsid w:val="003837DF"/>
    <w:rsid w:val="003844EC"/>
    <w:rsid w:val="00391831"/>
    <w:rsid w:val="00391E22"/>
    <w:rsid w:val="00392B01"/>
    <w:rsid w:val="00392B4E"/>
    <w:rsid w:val="00395198"/>
    <w:rsid w:val="003958F2"/>
    <w:rsid w:val="003A00A4"/>
    <w:rsid w:val="003A123C"/>
    <w:rsid w:val="003A1251"/>
    <w:rsid w:val="003A638A"/>
    <w:rsid w:val="003B1E9B"/>
    <w:rsid w:val="003B5886"/>
    <w:rsid w:val="003C0A94"/>
    <w:rsid w:val="003C16E0"/>
    <w:rsid w:val="003C4A00"/>
    <w:rsid w:val="003C53E7"/>
    <w:rsid w:val="003C7403"/>
    <w:rsid w:val="003C7720"/>
    <w:rsid w:val="003D076A"/>
    <w:rsid w:val="003D6489"/>
    <w:rsid w:val="003D7644"/>
    <w:rsid w:val="003E11AF"/>
    <w:rsid w:val="003E1B42"/>
    <w:rsid w:val="003E245E"/>
    <w:rsid w:val="003F0C78"/>
    <w:rsid w:val="003F31D3"/>
    <w:rsid w:val="003F3894"/>
    <w:rsid w:val="003F543A"/>
    <w:rsid w:val="003F5663"/>
    <w:rsid w:val="003F6F6D"/>
    <w:rsid w:val="00410B9E"/>
    <w:rsid w:val="00410F21"/>
    <w:rsid w:val="00412BB4"/>
    <w:rsid w:val="00417A43"/>
    <w:rsid w:val="00420DCC"/>
    <w:rsid w:val="00422A95"/>
    <w:rsid w:val="00425BE0"/>
    <w:rsid w:val="00432773"/>
    <w:rsid w:val="004368FB"/>
    <w:rsid w:val="00437575"/>
    <w:rsid w:val="004435CB"/>
    <w:rsid w:val="0044407E"/>
    <w:rsid w:val="00444C68"/>
    <w:rsid w:val="00445BFB"/>
    <w:rsid w:val="00445FD7"/>
    <w:rsid w:val="00452D94"/>
    <w:rsid w:val="00453229"/>
    <w:rsid w:val="00454994"/>
    <w:rsid w:val="004562DD"/>
    <w:rsid w:val="00456A7B"/>
    <w:rsid w:val="004576E5"/>
    <w:rsid w:val="00460C5A"/>
    <w:rsid w:val="00461B1E"/>
    <w:rsid w:val="00461C60"/>
    <w:rsid w:val="00461E7B"/>
    <w:rsid w:val="0046230B"/>
    <w:rsid w:val="00462469"/>
    <w:rsid w:val="004640C6"/>
    <w:rsid w:val="00465C83"/>
    <w:rsid w:val="004706FD"/>
    <w:rsid w:val="00472C8A"/>
    <w:rsid w:val="00473CEC"/>
    <w:rsid w:val="004758BD"/>
    <w:rsid w:val="00477565"/>
    <w:rsid w:val="00492F63"/>
    <w:rsid w:val="004978CD"/>
    <w:rsid w:val="004A25FD"/>
    <w:rsid w:val="004A2924"/>
    <w:rsid w:val="004A7B16"/>
    <w:rsid w:val="004B15CB"/>
    <w:rsid w:val="004B1FC5"/>
    <w:rsid w:val="004B6373"/>
    <w:rsid w:val="004C003A"/>
    <w:rsid w:val="004C20B6"/>
    <w:rsid w:val="004C38D1"/>
    <w:rsid w:val="004C3E5C"/>
    <w:rsid w:val="004C41CF"/>
    <w:rsid w:val="004C4513"/>
    <w:rsid w:val="004C4947"/>
    <w:rsid w:val="004C7E00"/>
    <w:rsid w:val="004D2263"/>
    <w:rsid w:val="004D34B2"/>
    <w:rsid w:val="004E037A"/>
    <w:rsid w:val="004E5078"/>
    <w:rsid w:val="004E6502"/>
    <w:rsid w:val="004E6D8D"/>
    <w:rsid w:val="004E78F4"/>
    <w:rsid w:val="004E7BFC"/>
    <w:rsid w:val="004F0990"/>
    <w:rsid w:val="004F2217"/>
    <w:rsid w:val="004F2549"/>
    <w:rsid w:val="004F4408"/>
    <w:rsid w:val="00502B1A"/>
    <w:rsid w:val="0050716F"/>
    <w:rsid w:val="00511AED"/>
    <w:rsid w:val="005130F8"/>
    <w:rsid w:val="005138C7"/>
    <w:rsid w:val="00514E41"/>
    <w:rsid w:val="0051634A"/>
    <w:rsid w:val="00517D81"/>
    <w:rsid w:val="00522286"/>
    <w:rsid w:val="00533237"/>
    <w:rsid w:val="005343E5"/>
    <w:rsid w:val="00535AA2"/>
    <w:rsid w:val="00535DA2"/>
    <w:rsid w:val="00536EC1"/>
    <w:rsid w:val="00540421"/>
    <w:rsid w:val="00541E0F"/>
    <w:rsid w:val="00543337"/>
    <w:rsid w:val="00543D75"/>
    <w:rsid w:val="0054593A"/>
    <w:rsid w:val="00547557"/>
    <w:rsid w:val="00551833"/>
    <w:rsid w:val="00551F15"/>
    <w:rsid w:val="0055308A"/>
    <w:rsid w:val="00561872"/>
    <w:rsid w:val="00561901"/>
    <w:rsid w:val="00562564"/>
    <w:rsid w:val="00563887"/>
    <w:rsid w:val="00566247"/>
    <w:rsid w:val="00566519"/>
    <w:rsid w:val="00570114"/>
    <w:rsid w:val="0057179F"/>
    <w:rsid w:val="005730B7"/>
    <w:rsid w:val="00576475"/>
    <w:rsid w:val="00580909"/>
    <w:rsid w:val="00581DD1"/>
    <w:rsid w:val="00582CBF"/>
    <w:rsid w:val="00585E03"/>
    <w:rsid w:val="00586994"/>
    <w:rsid w:val="005942EB"/>
    <w:rsid w:val="005945CA"/>
    <w:rsid w:val="00594BE6"/>
    <w:rsid w:val="00595D7E"/>
    <w:rsid w:val="00595E9A"/>
    <w:rsid w:val="005A1393"/>
    <w:rsid w:val="005A172D"/>
    <w:rsid w:val="005A3514"/>
    <w:rsid w:val="005A566B"/>
    <w:rsid w:val="005B1B1B"/>
    <w:rsid w:val="005B32CB"/>
    <w:rsid w:val="005B41D6"/>
    <w:rsid w:val="005B4A84"/>
    <w:rsid w:val="005B6346"/>
    <w:rsid w:val="005B7657"/>
    <w:rsid w:val="005C2889"/>
    <w:rsid w:val="005C6D4F"/>
    <w:rsid w:val="005C7002"/>
    <w:rsid w:val="005C79FA"/>
    <w:rsid w:val="005D1540"/>
    <w:rsid w:val="005D4106"/>
    <w:rsid w:val="005E27E4"/>
    <w:rsid w:val="005E2B4E"/>
    <w:rsid w:val="005E530D"/>
    <w:rsid w:val="005E65DB"/>
    <w:rsid w:val="005F2B8E"/>
    <w:rsid w:val="005F3200"/>
    <w:rsid w:val="005F3324"/>
    <w:rsid w:val="005F3341"/>
    <w:rsid w:val="005F3CE1"/>
    <w:rsid w:val="005F75B7"/>
    <w:rsid w:val="00600D25"/>
    <w:rsid w:val="006029CD"/>
    <w:rsid w:val="00603394"/>
    <w:rsid w:val="00606B4D"/>
    <w:rsid w:val="006100ED"/>
    <w:rsid w:val="0061027D"/>
    <w:rsid w:val="0061218D"/>
    <w:rsid w:val="00613365"/>
    <w:rsid w:val="00615093"/>
    <w:rsid w:val="00615B9A"/>
    <w:rsid w:val="00617B61"/>
    <w:rsid w:val="006232DB"/>
    <w:rsid w:val="00625BC6"/>
    <w:rsid w:val="006279CD"/>
    <w:rsid w:val="00632ED6"/>
    <w:rsid w:val="006371C8"/>
    <w:rsid w:val="00642FD4"/>
    <w:rsid w:val="00644FE1"/>
    <w:rsid w:val="00646046"/>
    <w:rsid w:val="006510F9"/>
    <w:rsid w:val="00653E4F"/>
    <w:rsid w:val="00655903"/>
    <w:rsid w:val="006613C8"/>
    <w:rsid w:val="0066624E"/>
    <w:rsid w:val="0066741F"/>
    <w:rsid w:val="006676D4"/>
    <w:rsid w:val="006705F8"/>
    <w:rsid w:val="00671723"/>
    <w:rsid w:val="006736F4"/>
    <w:rsid w:val="00680E53"/>
    <w:rsid w:val="0068565C"/>
    <w:rsid w:val="0068776F"/>
    <w:rsid w:val="00690D2E"/>
    <w:rsid w:val="0069183B"/>
    <w:rsid w:val="00692145"/>
    <w:rsid w:val="00696333"/>
    <w:rsid w:val="006B1BAD"/>
    <w:rsid w:val="006B3D4B"/>
    <w:rsid w:val="006B7433"/>
    <w:rsid w:val="006C0347"/>
    <w:rsid w:val="006C7366"/>
    <w:rsid w:val="006D2047"/>
    <w:rsid w:val="006D27AB"/>
    <w:rsid w:val="006D2E32"/>
    <w:rsid w:val="006D799E"/>
    <w:rsid w:val="006D7B72"/>
    <w:rsid w:val="006D7DDA"/>
    <w:rsid w:val="006E02EC"/>
    <w:rsid w:val="006E2423"/>
    <w:rsid w:val="006E4FC0"/>
    <w:rsid w:val="006E5864"/>
    <w:rsid w:val="006F4331"/>
    <w:rsid w:val="006F519D"/>
    <w:rsid w:val="006F5D4F"/>
    <w:rsid w:val="006F69B2"/>
    <w:rsid w:val="00703A10"/>
    <w:rsid w:val="00706201"/>
    <w:rsid w:val="0071172A"/>
    <w:rsid w:val="00711CE3"/>
    <w:rsid w:val="00712217"/>
    <w:rsid w:val="00717BB2"/>
    <w:rsid w:val="00724A56"/>
    <w:rsid w:val="00730A80"/>
    <w:rsid w:val="0073168A"/>
    <w:rsid w:val="0073270F"/>
    <w:rsid w:val="00737D8E"/>
    <w:rsid w:val="007441B5"/>
    <w:rsid w:val="00750FCE"/>
    <w:rsid w:val="00752F9E"/>
    <w:rsid w:val="00753EAD"/>
    <w:rsid w:val="00754F36"/>
    <w:rsid w:val="00760B1A"/>
    <w:rsid w:val="00761821"/>
    <w:rsid w:val="00761BC5"/>
    <w:rsid w:val="00763B8A"/>
    <w:rsid w:val="007701E3"/>
    <w:rsid w:val="00771110"/>
    <w:rsid w:val="00783259"/>
    <w:rsid w:val="00784048"/>
    <w:rsid w:val="00786731"/>
    <w:rsid w:val="00792729"/>
    <w:rsid w:val="007A05ED"/>
    <w:rsid w:val="007A2AAB"/>
    <w:rsid w:val="007A2E36"/>
    <w:rsid w:val="007A7380"/>
    <w:rsid w:val="007C48E4"/>
    <w:rsid w:val="007C704F"/>
    <w:rsid w:val="007C7FA8"/>
    <w:rsid w:val="007D0ACE"/>
    <w:rsid w:val="007D19D2"/>
    <w:rsid w:val="007D1FD6"/>
    <w:rsid w:val="007D306B"/>
    <w:rsid w:val="007D59F2"/>
    <w:rsid w:val="007D61C7"/>
    <w:rsid w:val="007E0B02"/>
    <w:rsid w:val="007E1FF8"/>
    <w:rsid w:val="007E5FA9"/>
    <w:rsid w:val="007F241C"/>
    <w:rsid w:val="007F473C"/>
    <w:rsid w:val="007F4BA7"/>
    <w:rsid w:val="00801FCC"/>
    <w:rsid w:val="00806DB9"/>
    <w:rsid w:val="00807B4C"/>
    <w:rsid w:val="00816162"/>
    <w:rsid w:val="00820992"/>
    <w:rsid w:val="0082105D"/>
    <w:rsid w:val="00821D22"/>
    <w:rsid w:val="00822269"/>
    <w:rsid w:val="008226D6"/>
    <w:rsid w:val="00832B25"/>
    <w:rsid w:val="008346C0"/>
    <w:rsid w:val="00835FEE"/>
    <w:rsid w:val="008442A6"/>
    <w:rsid w:val="008444C4"/>
    <w:rsid w:val="00845E7B"/>
    <w:rsid w:val="00847C29"/>
    <w:rsid w:val="00851CB3"/>
    <w:rsid w:val="00852EA3"/>
    <w:rsid w:val="00854D65"/>
    <w:rsid w:val="00857520"/>
    <w:rsid w:val="00860E60"/>
    <w:rsid w:val="00862701"/>
    <w:rsid w:val="00864CD6"/>
    <w:rsid w:val="00866057"/>
    <w:rsid w:val="00870AC9"/>
    <w:rsid w:val="0087164D"/>
    <w:rsid w:val="00873D93"/>
    <w:rsid w:val="008802A9"/>
    <w:rsid w:val="00882206"/>
    <w:rsid w:val="00883986"/>
    <w:rsid w:val="0088512B"/>
    <w:rsid w:val="008907B2"/>
    <w:rsid w:val="008957EC"/>
    <w:rsid w:val="008A10E4"/>
    <w:rsid w:val="008B0E7B"/>
    <w:rsid w:val="008B24D0"/>
    <w:rsid w:val="008B5C6E"/>
    <w:rsid w:val="008B66C3"/>
    <w:rsid w:val="008C1F66"/>
    <w:rsid w:val="008C5820"/>
    <w:rsid w:val="008C5B0D"/>
    <w:rsid w:val="008C7A9E"/>
    <w:rsid w:val="008C7CF3"/>
    <w:rsid w:val="008D01A6"/>
    <w:rsid w:val="008D0D14"/>
    <w:rsid w:val="008D1EA7"/>
    <w:rsid w:val="008D32C0"/>
    <w:rsid w:val="008D3C6B"/>
    <w:rsid w:val="008D4B7A"/>
    <w:rsid w:val="008D6CF6"/>
    <w:rsid w:val="008D7A7A"/>
    <w:rsid w:val="008E371E"/>
    <w:rsid w:val="008E71F5"/>
    <w:rsid w:val="008F0209"/>
    <w:rsid w:val="008F026B"/>
    <w:rsid w:val="008F103E"/>
    <w:rsid w:val="008F39C9"/>
    <w:rsid w:val="008F50D2"/>
    <w:rsid w:val="0091033E"/>
    <w:rsid w:val="00912574"/>
    <w:rsid w:val="00912CA5"/>
    <w:rsid w:val="00916213"/>
    <w:rsid w:val="00922716"/>
    <w:rsid w:val="009313D1"/>
    <w:rsid w:val="009420A5"/>
    <w:rsid w:val="0094383A"/>
    <w:rsid w:val="00945F8B"/>
    <w:rsid w:val="00955724"/>
    <w:rsid w:val="00956D86"/>
    <w:rsid w:val="00962837"/>
    <w:rsid w:val="0096462C"/>
    <w:rsid w:val="00965C0A"/>
    <w:rsid w:val="0096793E"/>
    <w:rsid w:val="00967C89"/>
    <w:rsid w:val="00972543"/>
    <w:rsid w:val="0097447D"/>
    <w:rsid w:val="00987EB0"/>
    <w:rsid w:val="00996045"/>
    <w:rsid w:val="00997100"/>
    <w:rsid w:val="009A04AF"/>
    <w:rsid w:val="009A2E0D"/>
    <w:rsid w:val="009B1D81"/>
    <w:rsid w:val="009B1EDC"/>
    <w:rsid w:val="009B4817"/>
    <w:rsid w:val="009B7902"/>
    <w:rsid w:val="009C3867"/>
    <w:rsid w:val="009C42FF"/>
    <w:rsid w:val="009C47EA"/>
    <w:rsid w:val="009C560D"/>
    <w:rsid w:val="009D1B62"/>
    <w:rsid w:val="009D6131"/>
    <w:rsid w:val="009D7468"/>
    <w:rsid w:val="009E26F7"/>
    <w:rsid w:val="009F1154"/>
    <w:rsid w:val="009F33B4"/>
    <w:rsid w:val="00A007B6"/>
    <w:rsid w:val="00A00FEF"/>
    <w:rsid w:val="00A01B11"/>
    <w:rsid w:val="00A02190"/>
    <w:rsid w:val="00A04FC5"/>
    <w:rsid w:val="00A06C50"/>
    <w:rsid w:val="00A1199D"/>
    <w:rsid w:val="00A14108"/>
    <w:rsid w:val="00A207D4"/>
    <w:rsid w:val="00A20A61"/>
    <w:rsid w:val="00A20B7F"/>
    <w:rsid w:val="00A23A2C"/>
    <w:rsid w:val="00A262EF"/>
    <w:rsid w:val="00A302BA"/>
    <w:rsid w:val="00A31BAE"/>
    <w:rsid w:val="00A37704"/>
    <w:rsid w:val="00A4333E"/>
    <w:rsid w:val="00A451C9"/>
    <w:rsid w:val="00A4647D"/>
    <w:rsid w:val="00A470D5"/>
    <w:rsid w:val="00A514A1"/>
    <w:rsid w:val="00A52D54"/>
    <w:rsid w:val="00A532DB"/>
    <w:rsid w:val="00A546AB"/>
    <w:rsid w:val="00A622E5"/>
    <w:rsid w:val="00A62E05"/>
    <w:rsid w:val="00A63C37"/>
    <w:rsid w:val="00A72C53"/>
    <w:rsid w:val="00A73F42"/>
    <w:rsid w:val="00A745D5"/>
    <w:rsid w:val="00A74CCA"/>
    <w:rsid w:val="00A75902"/>
    <w:rsid w:val="00A76848"/>
    <w:rsid w:val="00A803B3"/>
    <w:rsid w:val="00A80EAB"/>
    <w:rsid w:val="00A810F3"/>
    <w:rsid w:val="00A8666A"/>
    <w:rsid w:val="00A86806"/>
    <w:rsid w:val="00A9050C"/>
    <w:rsid w:val="00A91189"/>
    <w:rsid w:val="00A91560"/>
    <w:rsid w:val="00A91C1D"/>
    <w:rsid w:val="00A91FFC"/>
    <w:rsid w:val="00A922D1"/>
    <w:rsid w:val="00A95367"/>
    <w:rsid w:val="00AA1DD5"/>
    <w:rsid w:val="00AA2465"/>
    <w:rsid w:val="00AA30B0"/>
    <w:rsid w:val="00AC4E9E"/>
    <w:rsid w:val="00AC7671"/>
    <w:rsid w:val="00AD44C4"/>
    <w:rsid w:val="00AD52E5"/>
    <w:rsid w:val="00AD6002"/>
    <w:rsid w:val="00AE3FB6"/>
    <w:rsid w:val="00AE51E6"/>
    <w:rsid w:val="00AE7657"/>
    <w:rsid w:val="00AF3372"/>
    <w:rsid w:val="00AF5EB9"/>
    <w:rsid w:val="00AF6C94"/>
    <w:rsid w:val="00AF7947"/>
    <w:rsid w:val="00B01308"/>
    <w:rsid w:val="00B027B9"/>
    <w:rsid w:val="00B03C98"/>
    <w:rsid w:val="00B05E0C"/>
    <w:rsid w:val="00B06ECB"/>
    <w:rsid w:val="00B076FA"/>
    <w:rsid w:val="00B11292"/>
    <w:rsid w:val="00B1722E"/>
    <w:rsid w:val="00B21014"/>
    <w:rsid w:val="00B21A9C"/>
    <w:rsid w:val="00B24BD8"/>
    <w:rsid w:val="00B25BD0"/>
    <w:rsid w:val="00B32C7C"/>
    <w:rsid w:val="00B333AB"/>
    <w:rsid w:val="00B341DF"/>
    <w:rsid w:val="00B349F9"/>
    <w:rsid w:val="00B3616B"/>
    <w:rsid w:val="00B3646A"/>
    <w:rsid w:val="00B41682"/>
    <w:rsid w:val="00B46924"/>
    <w:rsid w:val="00B52E8A"/>
    <w:rsid w:val="00B54644"/>
    <w:rsid w:val="00B57148"/>
    <w:rsid w:val="00B57FA8"/>
    <w:rsid w:val="00B604DA"/>
    <w:rsid w:val="00B63463"/>
    <w:rsid w:val="00B64D69"/>
    <w:rsid w:val="00B6607B"/>
    <w:rsid w:val="00B70129"/>
    <w:rsid w:val="00B77B4A"/>
    <w:rsid w:val="00B81C08"/>
    <w:rsid w:val="00B83993"/>
    <w:rsid w:val="00B86A56"/>
    <w:rsid w:val="00B90647"/>
    <w:rsid w:val="00B91F04"/>
    <w:rsid w:val="00B92A62"/>
    <w:rsid w:val="00B95225"/>
    <w:rsid w:val="00BA2576"/>
    <w:rsid w:val="00BA7C31"/>
    <w:rsid w:val="00BB08A2"/>
    <w:rsid w:val="00BB2087"/>
    <w:rsid w:val="00BB377F"/>
    <w:rsid w:val="00BC2451"/>
    <w:rsid w:val="00BC3E27"/>
    <w:rsid w:val="00BC56BE"/>
    <w:rsid w:val="00BC5EB1"/>
    <w:rsid w:val="00BC6A9A"/>
    <w:rsid w:val="00BD0615"/>
    <w:rsid w:val="00BD08A1"/>
    <w:rsid w:val="00BD32BC"/>
    <w:rsid w:val="00BE33FD"/>
    <w:rsid w:val="00BE4385"/>
    <w:rsid w:val="00BE5F29"/>
    <w:rsid w:val="00BF0D08"/>
    <w:rsid w:val="00BF14FE"/>
    <w:rsid w:val="00BF2C5D"/>
    <w:rsid w:val="00BF3340"/>
    <w:rsid w:val="00BF723E"/>
    <w:rsid w:val="00C00072"/>
    <w:rsid w:val="00C0019C"/>
    <w:rsid w:val="00C01D5A"/>
    <w:rsid w:val="00C04B67"/>
    <w:rsid w:val="00C11005"/>
    <w:rsid w:val="00C11E15"/>
    <w:rsid w:val="00C155A8"/>
    <w:rsid w:val="00C164F6"/>
    <w:rsid w:val="00C176DF"/>
    <w:rsid w:val="00C21D21"/>
    <w:rsid w:val="00C21F42"/>
    <w:rsid w:val="00C22609"/>
    <w:rsid w:val="00C30E3A"/>
    <w:rsid w:val="00C363F4"/>
    <w:rsid w:val="00C402ED"/>
    <w:rsid w:val="00C41026"/>
    <w:rsid w:val="00C416C2"/>
    <w:rsid w:val="00C43163"/>
    <w:rsid w:val="00C43C05"/>
    <w:rsid w:val="00C45CB7"/>
    <w:rsid w:val="00C45FB3"/>
    <w:rsid w:val="00C54428"/>
    <w:rsid w:val="00C55572"/>
    <w:rsid w:val="00C61D41"/>
    <w:rsid w:val="00C71629"/>
    <w:rsid w:val="00C7232F"/>
    <w:rsid w:val="00C77926"/>
    <w:rsid w:val="00C812AB"/>
    <w:rsid w:val="00C82302"/>
    <w:rsid w:val="00C82BD7"/>
    <w:rsid w:val="00C84CAC"/>
    <w:rsid w:val="00C869FE"/>
    <w:rsid w:val="00C90520"/>
    <w:rsid w:val="00C90E2D"/>
    <w:rsid w:val="00C93B53"/>
    <w:rsid w:val="00C97A4E"/>
    <w:rsid w:val="00CA3900"/>
    <w:rsid w:val="00CB0D35"/>
    <w:rsid w:val="00CB121C"/>
    <w:rsid w:val="00CB160C"/>
    <w:rsid w:val="00CB28AA"/>
    <w:rsid w:val="00CB4673"/>
    <w:rsid w:val="00CB5379"/>
    <w:rsid w:val="00CB5A30"/>
    <w:rsid w:val="00CC0B8F"/>
    <w:rsid w:val="00CC15EC"/>
    <w:rsid w:val="00CC1E12"/>
    <w:rsid w:val="00CC45C6"/>
    <w:rsid w:val="00CC4BED"/>
    <w:rsid w:val="00CD55DE"/>
    <w:rsid w:val="00CD6030"/>
    <w:rsid w:val="00CD7198"/>
    <w:rsid w:val="00CE29B5"/>
    <w:rsid w:val="00CE34D2"/>
    <w:rsid w:val="00CE4C0C"/>
    <w:rsid w:val="00CE5C84"/>
    <w:rsid w:val="00CE652D"/>
    <w:rsid w:val="00CE6D27"/>
    <w:rsid w:val="00CE710B"/>
    <w:rsid w:val="00CF13AF"/>
    <w:rsid w:val="00CF3B8D"/>
    <w:rsid w:val="00CF3F05"/>
    <w:rsid w:val="00CF6F25"/>
    <w:rsid w:val="00D00698"/>
    <w:rsid w:val="00D012FA"/>
    <w:rsid w:val="00D013A1"/>
    <w:rsid w:val="00D025F0"/>
    <w:rsid w:val="00D04489"/>
    <w:rsid w:val="00D17FAB"/>
    <w:rsid w:val="00D25A3C"/>
    <w:rsid w:val="00D26383"/>
    <w:rsid w:val="00D2748F"/>
    <w:rsid w:val="00D301A8"/>
    <w:rsid w:val="00D30CEC"/>
    <w:rsid w:val="00D31EDE"/>
    <w:rsid w:val="00D4021D"/>
    <w:rsid w:val="00D41A1E"/>
    <w:rsid w:val="00D428F2"/>
    <w:rsid w:val="00D45D29"/>
    <w:rsid w:val="00D462A2"/>
    <w:rsid w:val="00D5181E"/>
    <w:rsid w:val="00D51E46"/>
    <w:rsid w:val="00D54CCA"/>
    <w:rsid w:val="00D60A11"/>
    <w:rsid w:val="00D60AA1"/>
    <w:rsid w:val="00D653A1"/>
    <w:rsid w:val="00D67062"/>
    <w:rsid w:val="00D723CE"/>
    <w:rsid w:val="00D731C0"/>
    <w:rsid w:val="00D73D24"/>
    <w:rsid w:val="00D745EF"/>
    <w:rsid w:val="00D76F1D"/>
    <w:rsid w:val="00D8032E"/>
    <w:rsid w:val="00D815D3"/>
    <w:rsid w:val="00D83F85"/>
    <w:rsid w:val="00D85A9C"/>
    <w:rsid w:val="00D86A34"/>
    <w:rsid w:val="00DA1A4C"/>
    <w:rsid w:val="00DA20F6"/>
    <w:rsid w:val="00DA48B4"/>
    <w:rsid w:val="00DA5B13"/>
    <w:rsid w:val="00DB1DF2"/>
    <w:rsid w:val="00DB2DC9"/>
    <w:rsid w:val="00DB3207"/>
    <w:rsid w:val="00DB65CD"/>
    <w:rsid w:val="00DC0819"/>
    <w:rsid w:val="00DC306C"/>
    <w:rsid w:val="00DC492F"/>
    <w:rsid w:val="00DC5483"/>
    <w:rsid w:val="00DC5612"/>
    <w:rsid w:val="00DC5BDB"/>
    <w:rsid w:val="00DC6BC0"/>
    <w:rsid w:val="00DC6F1F"/>
    <w:rsid w:val="00DC736F"/>
    <w:rsid w:val="00DD0271"/>
    <w:rsid w:val="00DD0CC0"/>
    <w:rsid w:val="00DD6435"/>
    <w:rsid w:val="00DE1BA0"/>
    <w:rsid w:val="00DE26CF"/>
    <w:rsid w:val="00DE4B38"/>
    <w:rsid w:val="00DE52D6"/>
    <w:rsid w:val="00DF00A1"/>
    <w:rsid w:val="00DF0753"/>
    <w:rsid w:val="00DF1DBD"/>
    <w:rsid w:val="00DF6A53"/>
    <w:rsid w:val="00E02656"/>
    <w:rsid w:val="00E059C6"/>
    <w:rsid w:val="00E07D07"/>
    <w:rsid w:val="00E07E2E"/>
    <w:rsid w:val="00E10F3A"/>
    <w:rsid w:val="00E2187C"/>
    <w:rsid w:val="00E25865"/>
    <w:rsid w:val="00E26C5C"/>
    <w:rsid w:val="00E3226C"/>
    <w:rsid w:val="00E34382"/>
    <w:rsid w:val="00E34497"/>
    <w:rsid w:val="00E36032"/>
    <w:rsid w:val="00E36B7B"/>
    <w:rsid w:val="00E36E88"/>
    <w:rsid w:val="00E36E9B"/>
    <w:rsid w:val="00E37022"/>
    <w:rsid w:val="00E37227"/>
    <w:rsid w:val="00E414B4"/>
    <w:rsid w:val="00E432A4"/>
    <w:rsid w:val="00E45275"/>
    <w:rsid w:val="00E50097"/>
    <w:rsid w:val="00E52C57"/>
    <w:rsid w:val="00E55845"/>
    <w:rsid w:val="00E57BEF"/>
    <w:rsid w:val="00E61D8D"/>
    <w:rsid w:val="00E64AB5"/>
    <w:rsid w:val="00E66DAD"/>
    <w:rsid w:val="00E706B3"/>
    <w:rsid w:val="00E73738"/>
    <w:rsid w:val="00E75155"/>
    <w:rsid w:val="00E833CA"/>
    <w:rsid w:val="00E83F53"/>
    <w:rsid w:val="00E84367"/>
    <w:rsid w:val="00E868B6"/>
    <w:rsid w:val="00E9114A"/>
    <w:rsid w:val="00E931AF"/>
    <w:rsid w:val="00E96FC8"/>
    <w:rsid w:val="00E97771"/>
    <w:rsid w:val="00E97E45"/>
    <w:rsid w:val="00EA4556"/>
    <w:rsid w:val="00EA6021"/>
    <w:rsid w:val="00EA75D1"/>
    <w:rsid w:val="00EB08D6"/>
    <w:rsid w:val="00EB236F"/>
    <w:rsid w:val="00EB3F8F"/>
    <w:rsid w:val="00EB6709"/>
    <w:rsid w:val="00EB7F1D"/>
    <w:rsid w:val="00EC0F39"/>
    <w:rsid w:val="00EC1870"/>
    <w:rsid w:val="00EC1DF8"/>
    <w:rsid w:val="00EC33F3"/>
    <w:rsid w:val="00EC6A66"/>
    <w:rsid w:val="00ED1004"/>
    <w:rsid w:val="00ED38CD"/>
    <w:rsid w:val="00EE02FC"/>
    <w:rsid w:val="00EE31B0"/>
    <w:rsid w:val="00EE67FE"/>
    <w:rsid w:val="00EE7BBC"/>
    <w:rsid w:val="00EF1B92"/>
    <w:rsid w:val="00EF7B25"/>
    <w:rsid w:val="00F0480E"/>
    <w:rsid w:val="00F07C0F"/>
    <w:rsid w:val="00F16A75"/>
    <w:rsid w:val="00F1722F"/>
    <w:rsid w:val="00F21F8F"/>
    <w:rsid w:val="00F2217C"/>
    <w:rsid w:val="00F22486"/>
    <w:rsid w:val="00F22961"/>
    <w:rsid w:val="00F27DAF"/>
    <w:rsid w:val="00F3015B"/>
    <w:rsid w:val="00F32862"/>
    <w:rsid w:val="00F3442D"/>
    <w:rsid w:val="00F4041E"/>
    <w:rsid w:val="00F40C13"/>
    <w:rsid w:val="00F4198A"/>
    <w:rsid w:val="00F438FE"/>
    <w:rsid w:val="00F47103"/>
    <w:rsid w:val="00F50D89"/>
    <w:rsid w:val="00F52D9B"/>
    <w:rsid w:val="00F565AF"/>
    <w:rsid w:val="00F619DB"/>
    <w:rsid w:val="00F61ED8"/>
    <w:rsid w:val="00F6387C"/>
    <w:rsid w:val="00F66330"/>
    <w:rsid w:val="00F67940"/>
    <w:rsid w:val="00F70FCE"/>
    <w:rsid w:val="00F744DD"/>
    <w:rsid w:val="00F7502E"/>
    <w:rsid w:val="00F756EC"/>
    <w:rsid w:val="00F760B8"/>
    <w:rsid w:val="00F76A2A"/>
    <w:rsid w:val="00F80BFC"/>
    <w:rsid w:val="00F81219"/>
    <w:rsid w:val="00F84039"/>
    <w:rsid w:val="00F84502"/>
    <w:rsid w:val="00F84C3A"/>
    <w:rsid w:val="00F84CBF"/>
    <w:rsid w:val="00F92F02"/>
    <w:rsid w:val="00F93AD3"/>
    <w:rsid w:val="00F9508C"/>
    <w:rsid w:val="00F97F1E"/>
    <w:rsid w:val="00FA0135"/>
    <w:rsid w:val="00FA0777"/>
    <w:rsid w:val="00FA0858"/>
    <w:rsid w:val="00FA332D"/>
    <w:rsid w:val="00FA43A7"/>
    <w:rsid w:val="00FA46DD"/>
    <w:rsid w:val="00FB0CDE"/>
    <w:rsid w:val="00FB1304"/>
    <w:rsid w:val="00FB6A2E"/>
    <w:rsid w:val="00FC45CB"/>
    <w:rsid w:val="00FC5107"/>
    <w:rsid w:val="00FC57DA"/>
    <w:rsid w:val="00FD0119"/>
    <w:rsid w:val="00FD387A"/>
    <w:rsid w:val="00FD78CB"/>
    <w:rsid w:val="00FE1D48"/>
    <w:rsid w:val="00FE2684"/>
    <w:rsid w:val="00FF2C96"/>
    <w:rsid w:val="00FF5686"/>
    <w:rsid w:val="00FF5877"/>
    <w:rsid w:val="00FF6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884E4"/>
  <w15:docId w15:val="{D6F798BF-AA38-4D19-A0C4-A068DA2F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style>
  <w:style w:type="paragraph" w:styleId="Heading1">
    <w:name w:val="heading 1"/>
    <w:basedOn w:val="Normal"/>
    <w:next w:val="Normal"/>
    <w:link w:val="Heading1Char"/>
    <w:uiPriority w:val="9"/>
    <w:qFormat/>
    <w:rsid w:val="001139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Oscar Faber 2,Unnumbered 2,Numbered 2"/>
    <w:basedOn w:val="Normal"/>
    <w:next w:val="Normal"/>
    <w:link w:val="Heading2Char"/>
    <w:uiPriority w:val="9"/>
    <w:unhideWhenUsed/>
    <w:qFormat/>
    <w:rsid w:val="001139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139E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1139E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C7CF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C7C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C7CF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C7CF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C7CF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theme="majorBidi"/>
      <w:b/>
      <w:bCs/>
      <w:i/>
      <w:color w:val="365F91" w:themeColor="accent1" w:themeShade="BF"/>
      <w:sz w:val="21"/>
      <w:szCs w:val="21"/>
    </w:rPr>
  </w:style>
  <w:style w:type="character" w:customStyle="1" w:styleId="Heading1Char">
    <w:name w:val="Heading 1 Char"/>
    <w:basedOn w:val="DefaultParagraphFont"/>
    <w:link w:val="Heading1"/>
    <w:uiPriority w:val="9"/>
    <w:rsid w:val="001139E5"/>
    <w:rPr>
      <w:rFonts w:asciiTheme="majorHAnsi" w:eastAsiaTheme="majorEastAsia" w:hAnsiTheme="majorHAnsi" w:cstheme="majorBidi"/>
      <w:b/>
      <w:bCs/>
      <w:color w:val="365F91" w:themeColor="accent1" w:themeShade="BF"/>
      <w:sz w:val="28"/>
      <w:szCs w:val="28"/>
    </w:rPr>
  </w:style>
  <w:style w:type="paragraph" w:customStyle="1" w:styleId="NRTMSHeading3">
    <w:name w:val="NRTMS Heading 3"/>
    <w:basedOn w:val="Heading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theme="majorBidi"/>
      <w:b w:val="0"/>
      <w:bCs/>
      <w:i/>
      <w:color w:val="365F91" w:themeColor="accent1" w:themeShade="BF"/>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basedOn w:val="Heading1Char"/>
    <w:link w:val="NRTMSHeading20"/>
    <w:rsid w:val="008C7CF3"/>
    <w:rPr>
      <w:rFonts w:asciiTheme="majorHAnsi" w:eastAsiaTheme="majorEastAsia" w:hAnsiTheme="majorHAnsi" w:cs="Arial"/>
      <w:b/>
      <w:bCs/>
      <w:i/>
      <w:color w:val="365F91" w:themeColor="accent1" w:themeShade="BF"/>
      <w:kern w:val="32"/>
      <w:sz w:val="21"/>
      <w:szCs w:val="21"/>
    </w:rPr>
  </w:style>
  <w:style w:type="paragraph" w:customStyle="1" w:styleId="NRTMSHeader3">
    <w:name w:val="NRTMS Header 3"/>
    <w:basedOn w:val="Heading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basedOn w:val="Heading1Char"/>
    <w:link w:val="NRTMSHeader3"/>
    <w:rsid w:val="008C7CF3"/>
    <w:rPr>
      <w:rFonts w:asciiTheme="majorHAnsi" w:eastAsiaTheme="majorEastAsia" w:hAnsiTheme="majorHAnsi" w:cs="Arial"/>
      <w:b/>
      <w:bCs/>
      <w:i/>
      <w:color w:val="365F91" w:themeColor="accent1" w:themeShade="BF"/>
      <w:kern w:val="32"/>
      <w:sz w:val="21"/>
      <w:szCs w:val="21"/>
    </w:rPr>
  </w:style>
  <w:style w:type="paragraph" w:customStyle="1" w:styleId="NRTMSHeading1">
    <w:name w:val="NRTMS Heading 1"/>
    <w:basedOn w:val="Heading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basedOn w:val="Heading1Char"/>
    <w:link w:val="NRTMSHeading1"/>
    <w:rsid w:val="008C7CF3"/>
    <w:rPr>
      <w:rFonts w:ascii="Arial" w:eastAsiaTheme="majorEastAsia" w:hAnsi="Arial" w:cstheme="majorBidi"/>
      <w:b/>
      <w:bCs/>
      <w:color w:val="365F91" w:themeColor="accent1" w:themeShade="BF"/>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DefaultParagraphFont"/>
    <w:link w:val="PAGBody"/>
    <w:rsid w:val="008C7CF3"/>
  </w:style>
  <w:style w:type="paragraph" w:customStyle="1" w:styleId="RODFMHdg1">
    <w:name w:val="RODFM Hdg1"/>
    <w:basedOn w:val="Heading1"/>
    <w:rsid w:val="008C7CF3"/>
    <w:pPr>
      <w:numPr>
        <w:numId w:val="3"/>
      </w:numPr>
      <w:tabs>
        <w:tab w:val="left" w:pos="-1980"/>
      </w:tabs>
      <w:spacing w:before="0"/>
    </w:pPr>
    <w:rPr>
      <w:rFonts w:ascii="Arial" w:eastAsia="Times New Roman"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basedOn w:val="Heading1Char"/>
    <w:link w:val="JAGLevel1"/>
    <w:rsid w:val="008C7CF3"/>
    <w:rPr>
      <w:rFonts w:ascii="Arial" w:eastAsiaTheme="majorEastAsia" w:hAnsi="Arial" w:cstheme="majorBidi"/>
      <w:b/>
      <w:bCs/>
      <w:color w:val="365F91" w:themeColor="accent1" w:themeShade="BF"/>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color w:val="365F91" w:themeColor="accent1" w:themeShade="BF"/>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theme="majorBidi"/>
      <w:b w:val="0"/>
      <w:bCs/>
      <w:i/>
      <w:color w:val="365F91" w:themeColor="accent1" w:themeShade="BF"/>
      <w:sz w:val="21"/>
      <w:szCs w:val="21"/>
      <w:lang w:val="en-IE"/>
    </w:rPr>
  </w:style>
  <w:style w:type="paragraph" w:customStyle="1" w:styleId="JAGBullet">
    <w:name w:val="JAG Bullet"/>
    <w:basedOn w:val="ListParagraph"/>
    <w:link w:val="JAGBulletChar"/>
    <w:rsid w:val="008C7CF3"/>
    <w:pPr>
      <w:autoSpaceDE w:val="0"/>
      <w:autoSpaceDN w:val="0"/>
      <w:ind w:left="340" w:hanging="360"/>
    </w:pPr>
    <w:rPr>
      <w:rFonts w:cs="Arial"/>
    </w:rPr>
  </w:style>
  <w:style w:type="character" w:customStyle="1" w:styleId="JAGBulletChar">
    <w:name w:val="JAG Bullet Char"/>
    <w:basedOn w:val="ListParagraphChar"/>
    <w:link w:val="JAGBullet"/>
    <w:rsid w:val="008C7CF3"/>
    <w:rPr>
      <w:rFonts w:cs="Arial"/>
      <w:sz w:val="22"/>
      <w:szCs w:val="2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1139E5"/>
    <w:pPr>
      <w:ind w:left="720"/>
      <w:contextualSpacing/>
    </w:pPr>
  </w:style>
  <w:style w:type="paragraph" w:customStyle="1" w:styleId="Bullet1">
    <w:name w:val="~Bullet1"/>
    <w:basedOn w:val="Normal"/>
    <w:rsid w:val="008C7CF3"/>
    <w:pPr>
      <w:numPr>
        <w:numId w:val="7"/>
      </w:numPr>
    </w:pPr>
    <w:rPr>
      <w:rFonts w:eastAsia="Calibri" w:cs="Arial"/>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themeColor="background1"/>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themeColor="accent1"/>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themeColor="background1"/>
      </w:pBdr>
      <w:shd w:val="clear" w:color="auto" w:fill="FFFFFF" w:themeFill="background1"/>
      <w:ind w:left="720" w:hanging="720"/>
    </w:pPr>
    <w:rPr>
      <w:rFonts w:eastAsia="Calibri" w:cs="Arial"/>
      <w:color w:val="4F81BD" w:themeColor="accent1"/>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themeColor="accent2"/>
      <w:sz w:val="24"/>
    </w:rPr>
  </w:style>
  <w:style w:type="paragraph" w:customStyle="1" w:styleId="PageNumber">
    <w:name w:val="PageNumber"/>
    <w:basedOn w:val="Normal"/>
    <w:rsid w:val="008C7CF3"/>
    <w:pPr>
      <w:spacing w:line="240" w:lineRule="auto"/>
    </w:pPr>
    <w:rPr>
      <w:color w:val="C0504D" w:themeColor="accent2"/>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uiPriority w:val="9"/>
    <w:rsid w:val="001139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139E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139E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C7CF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C7CF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C7CF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8C7CF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C7CF3"/>
    <w:rPr>
      <w:rFonts w:asciiTheme="majorHAnsi" w:eastAsiaTheme="majorEastAsia" w:hAnsiTheme="majorHAnsi" w:cstheme="majorBidi"/>
      <w:i/>
      <w:iCs/>
      <w:color w:val="404040" w:themeColor="text1" w:themeTint="BF"/>
      <w:sz w:val="20"/>
      <w:szCs w:val="20"/>
    </w:rPr>
  </w:style>
  <w:style w:type="paragraph" w:styleId="TOC1">
    <w:name w:val="toc 1"/>
    <w:basedOn w:val="Normal"/>
    <w:next w:val="Normal"/>
    <w:autoRedefine/>
    <w:uiPriority w:val="39"/>
    <w:unhideWhenUsed/>
    <w:qFormat/>
    <w:rsid w:val="001139E5"/>
    <w:pPr>
      <w:spacing w:after="100"/>
    </w:pPr>
    <w:rPr>
      <w:rFonts w:eastAsiaTheme="minorEastAsia"/>
      <w:lang w:val="en-US" w:eastAsia="ja-JP"/>
    </w:rPr>
  </w:style>
  <w:style w:type="paragraph" w:styleId="TOC2">
    <w:name w:val="toc 2"/>
    <w:basedOn w:val="Normal"/>
    <w:next w:val="Normal"/>
    <w:autoRedefine/>
    <w:uiPriority w:val="39"/>
    <w:unhideWhenUsed/>
    <w:qFormat/>
    <w:rsid w:val="001139E5"/>
    <w:pPr>
      <w:spacing w:after="100"/>
      <w:ind w:left="220"/>
    </w:pPr>
    <w:rPr>
      <w:rFonts w:eastAsiaTheme="minorEastAsia"/>
      <w:lang w:val="en-US" w:eastAsia="ja-JP"/>
    </w:rPr>
  </w:style>
  <w:style w:type="paragraph" w:styleId="TOC3">
    <w:name w:val="toc 3"/>
    <w:basedOn w:val="Normal"/>
    <w:next w:val="Normal"/>
    <w:autoRedefine/>
    <w:uiPriority w:val="39"/>
    <w:unhideWhenUsed/>
    <w:qFormat/>
    <w:rsid w:val="001139E5"/>
    <w:pPr>
      <w:spacing w:after="100"/>
      <w:ind w:left="440"/>
    </w:pPr>
    <w:rPr>
      <w:rFonts w:eastAsiaTheme="minorEastAsia"/>
      <w:lang w:val="en-US" w:eastAsia="ja-JP"/>
    </w:rPr>
  </w:style>
  <w:style w:type="paragraph" w:styleId="Caption">
    <w:name w:val="caption"/>
    <w:aliases w:val="~Caption"/>
    <w:basedOn w:val="Normal"/>
    <w:next w:val="Normal"/>
    <w:link w:val="CaptionChar"/>
    <w:uiPriority w:val="35"/>
    <w:semiHidden/>
    <w:unhideWhenUsed/>
    <w:qFormat/>
    <w:rsid w:val="008C7CF3"/>
    <w:pPr>
      <w:spacing w:line="240" w:lineRule="auto"/>
    </w:pPr>
    <w:rPr>
      <w:b/>
      <w:bCs/>
      <w:color w:val="4F81BD" w:themeColor="accent1"/>
      <w:sz w:val="18"/>
      <w:szCs w:val="18"/>
    </w:rPr>
  </w:style>
  <w:style w:type="character" w:customStyle="1" w:styleId="CaptionChar">
    <w:name w:val="Caption Char"/>
    <w:aliases w:val="~Caption Char"/>
    <w:basedOn w:val="DefaultParagraphFont"/>
    <w:link w:val="Caption"/>
    <w:uiPriority w:val="35"/>
    <w:semiHidden/>
    <w:rsid w:val="008C7CF3"/>
    <w:rPr>
      <w:b/>
      <w:bCs/>
      <w:color w:val="4F81BD" w:themeColor="accent1"/>
      <w:sz w:val="18"/>
      <w:szCs w:val="18"/>
    </w:rPr>
  </w:style>
  <w:style w:type="paragraph" w:styleId="Title">
    <w:name w:val="Title"/>
    <w:basedOn w:val="Normal"/>
    <w:link w:val="TitleChar"/>
    <w:uiPriority w:val="10"/>
    <w:qFormat/>
    <w:rsid w:val="008C7CF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C7CF3"/>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link w:val="SubtitleChar"/>
    <w:uiPriority w:val="11"/>
    <w:qFormat/>
    <w:rsid w:val="008C7CF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C7CF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uiPriority w:val="20"/>
    <w:qFormat/>
    <w:rsid w:val="008C7CF3"/>
    <w:rPr>
      <w:i/>
      <w:iC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8C7CF3"/>
  </w:style>
  <w:style w:type="paragraph" w:styleId="TOCHeading">
    <w:name w:val="TOC Heading"/>
    <w:basedOn w:val="Heading1"/>
    <w:next w:val="Normal"/>
    <w:uiPriority w:val="39"/>
    <w:unhideWhenUsed/>
    <w:qFormat/>
    <w:rsid w:val="001139E5"/>
    <w:pPr>
      <w:outlineLvl w:val="9"/>
    </w:pPr>
    <w:rPr>
      <w:lang w:val="en-US" w:eastAsia="ja-JP"/>
    </w:rPr>
  </w:style>
  <w:style w:type="character" w:styleId="CommentReference">
    <w:name w:val="annotation reference"/>
    <w:rsid w:val="0066741F"/>
    <w:rPr>
      <w:sz w:val="16"/>
      <w:szCs w:val="16"/>
    </w:rPr>
  </w:style>
  <w:style w:type="paragraph" w:styleId="CommentText">
    <w:name w:val="annotation text"/>
    <w:basedOn w:val="Normal"/>
    <w:link w:val="CommentTextChar"/>
    <w:uiPriority w:val="99"/>
    <w:rsid w:val="0066741F"/>
    <w:pPr>
      <w:spacing w:before="120" w:after="120" w:line="240" w:lineRule="auto"/>
    </w:pPr>
    <w:rPr>
      <w:rFonts w:ascii="Trebuchet MS" w:eastAsia="Times New Roman" w:hAnsi="Trebuchet MS" w:cs="Times New Roman"/>
      <w:sz w:val="20"/>
      <w:szCs w:val="20"/>
      <w:lang w:eastAsia="en-US"/>
    </w:rPr>
  </w:style>
  <w:style w:type="character" w:customStyle="1" w:styleId="CommentTextChar">
    <w:name w:val="Comment Text Char"/>
    <w:basedOn w:val="DefaultParagraphFont"/>
    <w:link w:val="CommentText"/>
    <w:uiPriority w:val="99"/>
    <w:rsid w:val="0066741F"/>
    <w:rPr>
      <w:rFonts w:ascii="Trebuchet MS" w:eastAsia="Times New Roman" w:hAnsi="Trebuchet MS" w:cs="Times New Roman"/>
      <w:sz w:val="20"/>
      <w:szCs w:val="20"/>
      <w:lang w:eastAsia="en-US"/>
    </w:rPr>
  </w:style>
  <w:style w:type="paragraph" w:styleId="BalloonText">
    <w:name w:val="Balloon Text"/>
    <w:basedOn w:val="Normal"/>
    <w:link w:val="BalloonTextChar"/>
    <w:uiPriority w:val="99"/>
    <w:semiHidden/>
    <w:unhideWhenUsed/>
    <w:rsid w:val="006674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741F"/>
    <w:rPr>
      <w:rFonts w:ascii="Tahoma" w:hAnsi="Tahoma" w:cs="Tahoma"/>
      <w:sz w:val="16"/>
      <w:szCs w:val="16"/>
    </w:rPr>
  </w:style>
  <w:style w:type="paragraph" w:styleId="Header">
    <w:name w:val="header"/>
    <w:basedOn w:val="Normal"/>
    <w:link w:val="HeaderChar"/>
    <w:uiPriority w:val="99"/>
    <w:unhideWhenUsed/>
    <w:rsid w:val="0088512B"/>
    <w:pPr>
      <w:tabs>
        <w:tab w:val="center" w:pos="4536"/>
        <w:tab w:val="right" w:pos="9072"/>
      </w:tabs>
      <w:spacing w:after="0" w:line="240" w:lineRule="auto"/>
    </w:pPr>
  </w:style>
  <w:style w:type="character" w:customStyle="1" w:styleId="HeaderChar">
    <w:name w:val="Header Char"/>
    <w:basedOn w:val="DefaultParagraphFont"/>
    <w:link w:val="Header"/>
    <w:uiPriority w:val="99"/>
    <w:rsid w:val="0088512B"/>
  </w:style>
  <w:style w:type="paragraph" w:styleId="Footer">
    <w:name w:val="footer"/>
    <w:basedOn w:val="Normal"/>
    <w:link w:val="FooterChar"/>
    <w:uiPriority w:val="99"/>
    <w:unhideWhenUsed/>
    <w:rsid w:val="0088512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8512B"/>
  </w:style>
  <w:style w:type="paragraph" w:styleId="CommentSubject">
    <w:name w:val="annotation subject"/>
    <w:basedOn w:val="CommentText"/>
    <w:next w:val="CommentText"/>
    <w:link w:val="CommentSubjectChar"/>
    <w:uiPriority w:val="99"/>
    <w:semiHidden/>
    <w:unhideWhenUsed/>
    <w:rsid w:val="00C00072"/>
    <w:pPr>
      <w:spacing w:before="0" w:after="200"/>
    </w:pPr>
    <w:rPr>
      <w:rFonts w:asciiTheme="minorHAnsi" w:eastAsiaTheme="minorHAnsi" w:hAnsiTheme="minorHAnsi" w:cstheme="minorBidi"/>
      <w:b/>
      <w:bCs/>
      <w:lang w:eastAsia="ro-RO"/>
    </w:rPr>
  </w:style>
  <w:style w:type="character" w:customStyle="1" w:styleId="CommentSubjectChar">
    <w:name w:val="Comment Subject Char"/>
    <w:basedOn w:val="CommentTextChar"/>
    <w:link w:val="CommentSubject"/>
    <w:uiPriority w:val="99"/>
    <w:semiHidden/>
    <w:rsid w:val="00C00072"/>
    <w:rPr>
      <w:rFonts w:ascii="Trebuchet MS" w:eastAsia="Times New Roman" w:hAnsi="Trebuchet MS" w:cs="Times New Roman"/>
      <w:b/>
      <w:bCs/>
      <w:sz w:val="20"/>
      <w:szCs w:val="20"/>
      <w:lang w:eastAsia="en-US"/>
    </w:rPr>
  </w:style>
  <w:style w:type="character" w:styleId="PlaceholderText">
    <w:name w:val="Placeholder Text"/>
    <w:basedOn w:val="DefaultParagraphFont"/>
    <w:uiPriority w:val="99"/>
    <w:semiHidden/>
    <w:rsid w:val="00BF14FE"/>
    <w:rPr>
      <w:color w:val="808080"/>
    </w:rPr>
  </w:style>
  <w:style w:type="paragraph" w:styleId="FootnoteText">
    <w:name w:val="footnote text"/>
    <w:basedOn w:val="Normal"/>
    <w:link w:val="FootnoteTextChar"/>
    <w:uiPriority w:val="99"/>
    <w:semiHidden/>
    <w:unhideWhenUsed/>
    <w:rsid w:val="00B112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292"/>
    <w:rPr>
      <w:sz w:val="20"/>
      <w:szCs w:val="20"/>
    </w:rPr>
  </w:style>
  <w:style w:type="character" w:styleId="FootnoteReference">
    <w:name w:val="footnote reference"/>
    <w:basedOn w:val="DefaultParagraphFont"/>
    <w:uiPriority w:val="99"/>
    <w:semiHidden/>
    <w:unhideWhenUsed/>
    <w:rsid w:val="00B11292"/>
    <w:rPr>
      <w:vertAlign w:val="superscript"/>
    </w:rPr>
  </w:style>
  <w:style w:type="character" w:customStyle="1" w:styleId="spar">
    <w:name w:val="s_par"/>
    <w:basedOn w:val="DefaultParagraphFont"/>
    <w:rsid w:val="005A566B"/>
  </w:style>
  <w:style w:type="paragraph" w:styleId="Revision">
    <w:name w:val="Revision"/>
    <w:hidden/>
    <w:uiPriority w:val="99"/>
    <w:semiHidden/>
    <w:rsid w:val="0050716F"/>
    <w:pPr>
      <w:spacing w:after="0" w:line="240" w:lineRule="auto"/>
    </w:pPr>
  </w:style>
  <w:style w:type="character" w:styleId="Hyperlink">
    <w:name w:val="Hyperlink"/>
    <w:basedOn w:val="DefaultParagraphFont"/>
    <w:uiPriority w:val="99"/>
    <w:semiHidden/>
    <w:unhideWhenUsed/>
    <w:rsid w:val="005618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 w:id="104105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egislatie.just.ro/Public/DetaliiDocumentAfis/147003"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legislatie.just.ro/Public/DetaliiDocumentAfis/150199"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legislatie.just.ro/Public/DetaliiDocumentAfis/83724"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uri="GoogleDocsCustomDataVersion1">
  <go:docsCustomData xmlns:go="http://customooxmlschemas.google.com/" roundtripDataSignature="AMtx7mgvaqeOq4oaIGLPGQVJuMwdIQYy+A==">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</go:docsCustomData>
</go:gDocsCustomXmlDataStorage>
</file>

<file path=customXml/itemProps1.xml><?xml version="1.0" encoding="utf-8"?>
<ds:datastoreItem xmlns:ds="http://schemas.openxmlformats.org/officeDocument/2006/customXml" ds:itemID="{E80DD535-DFFE-4BD0-AD3B-24D72DFED53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3184</Words>
  <Characters>18151</Characters>
  <Application>Microsoft Office Word</Application>
  <DocSecurity>0</DocSecurity>
  <Lines>151</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Bogdan Cozma</cp:lastModifiedBy>
  <cp:revision>3</cp:revision>
  <cp:lastPrinted>2017-09-27T06:53:00Z</cp:lastPrinted>
  <dcterms:created xsi:type="dcterms:W3CDTF">2024-04-19T07:06:00Z</dcterms:created>
  <dcterms:modified xsi:type="dcterms:W3CDTF">2024-04-22T13:48:00Z</dcterms:modified>
</cp:coreProperties>
</file>