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68835" w14:textId="77777777" w:rsidR="00546C91" w:rsidRDefault="00546C91" w:rsidP="00546C91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>
        <w:rPr>
          <w:rFonts w:ascii="Montserrat" w:hAnsi="Montserrat"/>
          <w:b/>
          <w:sz w:val="24"/>
          <w:szCs w:val="24"/>
          <w:lang w:val="ro-RO"/>
        </w:rPr>
        <w:t>MONOGRAFIE CONTABILĂ RECOMADATĂ PENTRU CERERI DE PLATĂ / PREFINANȚARE, CERERI DE RAMBURSARE ȘI CERERI DE RAMBURSARE AFERENTE CERERILOR DE PLATĂ</w:t>
      </w:r>
    </w:p>
    <w:p w14:paraId="0A8417A1" w14:textId="2DE49B13" w:rsidR="00546C91" w:rsidRDefault="00546C91" w:rsidP="00546C91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>
        <w:rPr>
          <w:rFonts w:ascii="Montserrat" w:hAnsi="Montserrat"/>
          <w:b/>
          <w:sz w:val="24"/>
          <w:szCs w:val="24"/>
          <w:lang w:val="ro-RO"/>
        </w:rPr>
        <w:t>– BENEFICIARI PUBLICI –</w:t>
      </w:r>
    </w:p>
    <w:p w14:paraId="13BC9646" w14:textId="6166A211" w:rsidR="00F1277F" w:rsidRPr="00A10A56" w:rsidRDefault="00546C91" w:rsidP="00A10A56">
      <w:pPr>
        <w:jc w:val="both"/>
        <w:rPr>
          <w:rFonts w:ascii="Montserrat" w:hAnsi="Montserrat"/>
          <w:i/>
          <w:u w:val="single"/>
          <w:lang w:val="ro-RO"/>
        </w:rPr>
      </w:pPr>
      <w:r>
        <w:rPr>
          <w:rFonts w:ascii="Montserrat" w:hAnsi="Montserrat"/>
          <w:i/>
          <w:u w:val="single"/>
          <w:lang w:val="ro-RO"/>
        </w:rPr>
        <w:t>C</w:t>
      </w:r>
      <w:r w:rsidR="00F1277F" w:rsidRPr="00546C91">
        <w:rPr>
          <w:rFonts w:ascii="Montserrat" w:hAnsi="Montserrat"/>
          <w:i/>
          <w:u w:val="single"/>
          <w:lang w:val="ro-RO"/>
        </w:rPr>
        <w:t>onf</w:t>
      </w:r>
      <w:r w:rsidR="00A10A56">
        <w:rPr>
          <w:rFonts w:ascii="Montserrat" w:hAnsi="Montserrat"/>
          <w:i/>
          <w:u w:val="single"/>
          <w:lang w:val="ro-RO"/>
        </w:rPr>
        <w:t>orm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 O.M.F.P.</w:t>
      </w:r>
      <w:r>
        <w:rPr>
          <w:rFonts w:ascii="Montserrat" w:hAnsi="Montserrat"/>
          <w:i/>
          <w:u w:val="single"/>
          <w:lang w:val="ro-RO"/>
        </w:rPr>
        <w:t xml:space="preserve"> nr. 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1917/2005, </w:t>
      </w:r>
      <w:r>
        <w:rPr>
          <w:rFonts w:ascii="Montserrat" w:hAnsi="Montserrat"/>
          <w:i/>
          <w:u w:val="single"/>
          <w:lang w:val="ro-RO"/>
        </w:rPr>
        <w:t xml:space="preserve">nr. 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2169/2009 </w:t>
      </w:r>
      <w:r>
        <w:rPr>
          <w:rFonts w:ascii="Montserrat" w:hAnsi="Montserrat"/>
          <w:i/>
          <w:u w:val="single"/>
          <w:lang w:val="ro-RO"/>
        </w:rPr>
        <w:t xml:space="preserve">cu </w:t>
      </w:r>
      <w:r w:rsidR="00F1277F" w:rsidRPr="00546C91">
        <w:rPr>
          <w:rFonts w:ascii="Montserrat" w:hAnsi="Montserrat"/>
          <w:i/>
          <w:u w:val="single"/>
          <w:lang w:val="ro-RO"/>
        </w:rPr>
        <w:t>modific</w:t>
      </w:r>
      <w:r>
        <w:rPr>
          <w:rFonts w:ascii="Montserrat" w:hAnsi="Montserrat"/>
          <w:i/>
          <w:u w:val="single"/>
          <w:lang w:val="ro-RO"/>
        </w:rPr>
        <w:t>ă</w:t>
      </w:r>
      <w:r w:rsidR="00F1277F" w:rsidRPr="00546C91">
        <w:rPr>
          <w:rFonts w:ascii="Montserrat" w:hAnsi="Montserrat"/>
          <w:i/>
          <w:u w:val="single"/>
          <w:lang w:val="ro-RO"/>
        </w:rPr>
        <w:t>ri</w:t>
      </w:r>
      <w:r>
        <w:rPr>
          <w:rFonts w:ascii="Montserrat" w:hAnsi="Montserrat"/>
          <w:i/>
          <w:u w:val="single"/>
          <w:lang w:val="ro-RO"/>
        </w:rPr>
        <w:t>le și completările ulterioare</w:t>
      </w:r>
    </w:p>
    <w:p w14:paraId="44DDABAF" w14:textId="16675D94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a).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ncasare sume solicitate prin cererea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(CP)</w:t>
      </w:r>
      <w:r w:rsidR="0075527A" w:rsidRPr="00546C91">
        <w:rPr>
          <w:rFonts w:ascii="Montserrat" w:hAnsi="Montserrat"/>
          <w:lang w:val="ro-RO"/>
        </w:rPr>
        <w:t>/cererea de prefinan</w:t>
      </w:r>
      <w:r w:rsidR="00546C91">
        <w:rPr>
          <w:rFonts w:ascii="Montserrat" w:hAnsi="Montserrat"/>
          <w:lang w:val="ro-RO"/>
        </w:rPr>
        <w:t>ț</w:t>
      </w:r>
      <w:r w:rsidR="0075527A" w:rsidRPr="00546C91">
        <w:rPr>
          <w:rFonts w:ascii="Montserrat" w:hAnsi="Montserrat"/>
          <w:lang w:val="ro-RO"/>
        </w:rPr>
        <w:t>are</w:t>
      </w:r>
      <w:r w:rsidRPr="00546C91">
        <w:rPr>
          <w:rFonts w:ascii="Montserrat" w:hAnsi="Montserrat"/>
          <w:lang w:val="ro-RO"/>
        </w:rPr>
        <w:t>:</w:t>
      </w:r>
    </w:p>
    <w:p w14:paraId="0710318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5211.SMIS = 4585.1.CP.SMIS                 (FEDR)</w:t>
      </w:r>
      <w:r w:rsidR="0075527A" w:rsidRPr="00546C91">
        <w:rPr>
          <w:rFonts w:ascii="Montserrat" w:hAnsi="Montserrat"/>
          <w:lang w:val="ro-RO"/>
        </w:rPr>
        <w:t xml:space="preserve">  </w:t>
      </w:r>
    </w:p>
    <w:p w14:paraId="13485FBC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5211.SMIS = 4585.2.CP.SMIS                 (BS)</w:t>
      </w:r>
    </w:p>
    <w:p w14:paraId="5A8D6D69" w14:textId="6870B10E" w:rsidR="0075527A" w:rsidRDefault="0075527A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*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cazul prefinan</w:t>
      </w:r>
      <w:r w:rsidR="00546C91">
        <w:rPr>
          <w:rFonts w:ascii="Montserrat" w:hAnsi="Montserrat"/>
          <w:lang w:val="ro-RO"/>
        </w:rPr>
        <w:t>ță</w:t>
      </w:r>
      <w:r w:rsidRPr="00546C91">
        <w:rPr>
          <w:rFonts w:ascii="Montserrat" w:hAnsi="Montserrat"/>
          <w:lang w:val="ro-RO"/>
        </w:rPr>
        <w:t xml:space="preserve">rii se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nregistreaz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toat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sum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contul de FEDR.</w:t>
      </w:r>
    </w:p>
    <w:p w14:paraId="6EEDBC80" w14:textId="77777777" w:rsidR="00546C91" w:rsidRPr="00546C91" w:rsidRDefault="00546C91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7EAB453C" w14:textId="1EEC63B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b).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nregistrarea sumelor de primit conform Cererii de rambursare</w:t>
      </w:r>
      <w:r w:rsidR="00A0034B" w:rsidRPr="00546C91">
        <w:rPr>
          <w:rFonts w:ascii="Montserrat" w:hAnsi="Montserrat"/>
          <w:lang w:val="ro-RO"/>
        </w:rPr>
        <w:t>/ CR</w:t>
      </w:r>
      <w:r w:rsidRPr="00546C91">
        <w:rPr>
          <w:rFonts w:ascii="Montserrat" w:hAnsi="Montserrat"/>
          <w:lang w:val="ro-RO"/>
        </w:rPr>
        <w:t xml:space="preserve"> aferente unei Cereri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>:</w:t>
      </w:r>
    </w:p>
    <w:p w14:paraId="0B8C04D0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4583.1.1.SMIS = 775.SMIS                          (FEDR an curent)</w:t>
      </w:r>
    </w:p>
    <w:p w14:paraId="15A15657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4583.2.1.SMIS = 778.SMIS                        (BS an curent )</w:t>
      </w:r>
    </w:p>
    <w:p w14:paraId="6979F29D" w14:textId="11022C63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4583.1.2.SMIS = 775.SMIS                          (FEDR ani preceden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i)</w:t>
      </w:r>
    </w:p>
    <w:p w14:paraId="065D54EB" w14:textId="7F029373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4583.2.2.SMIS = 778.SMIS                </w:t>
      </w:r>
      <w:r w:rsidR="00866DAB" w:rsidRPr="00546C91">
        <w:rPr>
          <w:rFonts w:ascii="Montserrat" w:hAnsi="Montserrat"/>
          <w:lang w:val="ro-RO"/>
        </w:rPr>
        <w:t xml:space="preserve">        (BS ani preceden</w:t>
      </w:r>
      <w:r w:rsidR="00546C91">
        <w:rPr>
          <w:rFonts w:ascii="Montserrat" w:hAnsi="Montserrat"/>
          <w:lang w:val="ro-RO"/>
        </w:rPr>
        <w:t>ț</w:t>
      </w:r>
      <w:r w:rsidR="00866DAB" w:rsidRPr="00546C91">
        <w:rPr>
          <w:rFonts w:ascii="Montserrat" w:hAnsi="Montserrat"/>
          <w:lang w:val="ro-RO"/>
        </w:rPr>
        <w:t>i</w:t>
      </w:r>
      <w:r w:rsidRPr="00546C91">
        <w:rPr>
          <w:rFonts w:ascii="Montserrat" w:hAnsi="Montserrat"/>
          <w:lang w:val="ro-RO"/>
        </w:rPr>
        <w:t>)</w:t>
      </w:r>
    </w:p>
    <w:p w14:paraId="458F73B8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2B572419" w14:textId="1B6E98A8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c). Deducere sume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nc</w:t>
      </w:r>
      <w:r w:rsidR="0075527A" w:rsidRPr="00546C91">
        <w:rPr>
          <w:rFonts w:ascii="Montserrat" w:hAnsi="Montserrat"/>
          <w:lang w:val="ro-RO"/>
        </w:rPr>
        <w:t>asate aferente Cererii de plat</w:t>
      </w:r>
      <w:r w:rsidR="00546C91">
        <w:rPr>
          <w:rFonts w:ascii="Montserrat" w:hAnsi="Montserrat"/>
          <w:lang w:val="ro-RO"/>
        </w:rPr>
        <w:t>ă</w:t>
      </w:r>
      <w:r w:rsidR="0075527A" w:rsidRPr="00546C91">
        <w:rPr>
          <w:rFonts w:ascii="Montserrat" w:hAnsi="Montserrat"/>
          <w:lang w:val="ro-RO"/>
        </w:rPr>
        <w:t>/ cerer</w:t>
      </w:r>
      <w:r w:rsidR="00546C91">
        <w:rPr>
          <w:rFonts w:ascii="Montserrat" w:hAnsi="Montserrat"/>
          <w:lang w:val="ro-RO"/>
        </w:rPr>
        <w:t>ii</w:t>
      </w:r>
      <w:r w:rsidR="0075527A" w:rsidRPr="00546C91">
        <w:rPr>
          <w:rFonts w:ascii="Montserrat" w:hAnsi="Montserrat"/>
          <w:lang w:val="ro-RO"/>
        </w:rPr>
        <w:t xml:space="preserve"> de prefinan</w:t>
      </w:r>
      <w:r w:rsidR="00546C91">
        <w:rPr>
          <w:rFonts w:ascii="Montserrat" w:hAnsi="Montserrat"/>
          <w:lang w:val="ro-RO"/>
        </w:rPr>
        <w:t>ț</w:t>
      </w:r>
      <w:r w:rsidR="0075527A" w:rsidRPr="00546C91">
        <w:rPr>
          <w:rFonts w:ascii="Montserrat" w:hAnsi="Montserrat"/>
          <w:lang w:val="ro-RO"/>
        </w:rPr>
        <w:t>are:</w:t>
      </w:r>
    </w:p>
    <w:p w14:paraId="4910AD2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4583.1.1.SMIS                        (FEDR)</w:t>
      </w:r>
    </w:p>
    <w:p w14:paraId="1FCF4B0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4583.2.1.SMIS                        (BS)</w:t>
      </w:r>
    </w:p>
    <w:p w14:paraId="6E7DCBD7" w14:textId="32B0DC8D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4583.1.2.SMIS                        (FEDR ani preceden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i)</w:t>
      </w:r>
    </w:p>
    <w:p w14:paraId="6B01ECD1" w14:textId="01EFC52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4585.CP.SMIS = 4583.2.2.SMIS                </w:t>
      </w:r>
      <w:r w:rsidR="00866DAB" w:rsidRPr="00546C91">
        <w:rPr>
          <w:rFonts w:ascii="Montserrat" w:hAnsi="Montserrat"/>
          <w:lang w:val="ro-RO"/>
        </w:rPr>
        <w:t xml:space="preserve">        (BS ani preceden</w:t>
      </w:r>
      <w:r w:rsidR="00546C91">
        <w:rPr>
          <w:rFonts w:ascii="Montserrat" w:hAnsi="Montserrat"/>
          <w:lang w:val="ro-RO"/>
        </w:rPr>
        <w:t>ț</w:t>
      </w:r>
      <w:r w:rsidR="00866DAB" w:rsidRPr="00546C91">
        <w:rPr>
          <w:rFonts w:ascii="Montserrat" w:hAnsi="Montserrat"/>
          <w:lang w:val="ro-RO"/>
        </w:rPr>
        <w:t>i</w:t>
      </w:r>
      <w:r w:rsidRPr="00546C91">
        <w:rPr>
          <w:rFonts w:ascii="Montserrat" w:hAnsi="Montserrat"/>
          <w:lang w:val="ro-RO"/>
        </w:rPr>
        <w:t>)</w:t>
      </w:r>
    </w:p>
    <w:p w14:paraId="43E6F58D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0E670428" w14:textId="558B50C4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d).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 xml:space="preserve">nregistrare cheltuieli </w:t>
      </w:r>
      <w:r w:rsidRPr="00546C91">
        <w:rPr>
          <w:rFonts w:ascii="Montserrat" w:hAnsi="Montserrat"/>
          <w:b/>
          <w:lang w:val="ro-RO"/>
        </w:rPr>
        <w:t>neeligibile</w:t>
      </w:r>
      <w:r w:rsidRPr="00546C91">
        <w:rPr>
          <w:rFonts w:ascii="Montserrat" w:hAnsi="Montserrat"/>
          <w:lang w:val="ro-RO"/>
        </w:rPr>
        <w:t>/</w:t>
      </w:r>
      <w:r w:rsidRPr="00546C91">
        <w:rPr>
          <w:rFonts w:ascii="Montserrat" w:hAnsi="Montserrat"/>
          <w:b/>
          <w:lang w:val="ro-RO"/>
        </w:rPr>
        <w:t>corec</w:t>
      </w:r>
      <w:r w:rsidR="00546C91">
        <w:rPr>
          <w:rFonts w:ascii="Montserrat" w:hAnsi="Montserrat"/>
          <w:b/>
          <w:lang w:val="ro-RO"/>
        </w:rPr>
        <w:t>ț</w:t>
      </w:r>
      <w:r w:rsidRPr="00546C91">
        <w:rPr>
          <w:rFonts w:ascii="Montserrat" w:hAnsi="Montserrat"/>
          <w:b/>
          <w:lang w:val="ro-RO"/>
        </w:rPr>
        <w:t>ii financiare</w:t>
      </w:r>
      <w:r w:rsidRPr="00546C91">
        <w:rPr>
          <w:rFonts w:ascii="Montserrat" w:hAnsi="Montserrat"/>
          <w:lang w:val="ro-RO"/>
        </w:rPr>
        <w:t xml:space="preserve"> dup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certificarea cererii de rambursare aferente unei cereri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– acelea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 xml:space="preserve">i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ri ca cele de la </w:t>
      </w:r>
      <w:r w:rsidRPr="00546C91">
        <w:rPr>
          <w:rFonts w:ascii="Montserrat" w:hAnsi="Montserrat"/>
          <w:b/>
          <w:lang w:val="ro-RO"/>
        </w:rPr>
        <w:t>punctul b)</w:t>
      </w:r>
      <w:r w:rsidRPr="00546C91">
        <w:rPr>
          <w:rFonts w:ascii="Montserrat" w:hAnsi="Montserrat"/>
          <w:lang w:val="ro-RO"/>
        </w:rPr>
        <w:t xml:space="preserve">., dar cu sumele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ro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>u (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minus);</w:t>
      </w:r>
    </w:p>
    <w:p w14:paraId="21173585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126CF1A2" w14:textId="2B73A7FE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e).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 xml:space="preserve">nregistrare cheltuieli efectuate 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 xml:space="preserve">i nesolicitate </w:t>
      </w:r>
      <w:r w:rsidR="00546C91">
        <w:rPr>
          <w:rFonts w:ascii="Montserrat" w:hAnsi="Montserrat"/>
          <w:lang w:val="ro-RO"/>
        </w:rPr>
        <w:t>încă</w:t>
      </w:r>
      <w:r w:rsidRPr="00546C91">
        <w:rPr>
          <w:rFonts w:ascii="Montserrat" w:hAnsi="Montserrat"/>
          <w:lang w:val="ro-RO"/>
        </w:rPr>
        <w:t xml:space="preserve">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CR (conf</w:t>
      </w:r>
      <w:r w:rsidR="00546C91">
        <w:rPr>
          <w:rFonts w:ascii="Montserrat" w:hAnsi="Montserrat"/>
          <w:lang w:val="ro-RO"/>
        </w:rPr>
        <w:t>orm</w:t>
      </w:r>
      <w:r w:rsidRPr="00546C91">
        <w:rPr>
          <w:rFonts w:ascii="Montserrat" w:hAnsi="Montserrat"/>
          <w:lang w:val="ro-RO"/>
        </w:rPr>
        <w:t xml:space="preserve"> Ordin </w:t>
      </w:r>
      <w:r w:rsidR="00546C91">
        <w:rPr>
          <w:rFonts w:ascii="Montserrat" w:hAnsi="Montserrat"/>
          <w:lang w:val="ro-RO"/>
        </w:rPr>
        <w:t xml:space="preserve">nr. </w:t>
      </w:r>
      <w:r w:rsidRPr="00546C91">
        <w:rPr>
          <w:rFonts w:ascii="Montserrat" w:hAnsi="Montserrat"/>
          <w:lang w:val="ro-RO"/>
        </w:rPr>
        <w:t>59/2011, Cap.III, pct. 3.2):</w:t>
      </w:r>
    </w:p>
    <w:p w14:paraId="787E7DCF" w14:textId="242EADAB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4505.4 = 473         (suma eligibil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 x procent FEDR) – pe analitice distincte</w:t>
      </w:r>
    </w:p>
    <w:p w14:paraId="53066BA3" w14:textId="77777777" w:rsidR="00E50CCF" w:rsidRDefault="00E50CCF" w:rsidP="00E50CCF">
      <w:pPr>
        <w:pStyle w:val="ListParagraph"/>
        <w:ind w:left="0"/>
        <w:jc w:val="both"/>
        <w:rPr>
          <w:rFonts w:ascii="Montserrat" w:hAnsi="Montserrat"/>
          <w:b/>
          <w:lang w:val="ro-RO"/>
        </w:rPr>
      </w:pPr>
    </w:p>
    <w:p w14:paraId="27AD639D" w14:textId="5AD5B17A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b/>
          <w:lang w:val="ro-RO"/>
        </w:rPr>
      </w:pPr>
      <w:r w:rsidRPr="00546C91">
        <w:rPr>
          <w:rFonts w:ascii="Montserrat" w:hAnsi="Montserrat"/>
          <w:b/>
          <w:lang w:val="ro-RO"/>
        </w:rPr>
        <w:t>Conturi folosite</w:t>
      </w:r>
    </w:p>
    <w:p w14:paraId="41D349CA" w14:textId="559C5F7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 – „ Sume de primit de la Autorit</w:t>
      </w:r>
      <w:r w:rsidR="00546C91">
        <w:rPr>
          <w:rFonts w:ascii="Montserrat" w:hAnsi="Montserrat"/>
          <w:lang w:val="ro-RO"/>
        </w:rPr>
        <w:t>atea</w:t>
      </w:r>
      <w:r w:rsidRPr="00546C91">
        <w:rPr>
          <w:rFonts w:ascii="Montserrat" w:hAnsi="Montserrat"/>
          <w:lang w:val="ro-RO"/>
        </w:rPr>
        <w:t xml:space="preserve"> de Certificare/AM/Agen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ii de pl</w:t>
      </w:r>
      <w:r w:rsidR="00546C91">
        <w:rPr>
          <w:rFonts w:ascii="Montserrat" w:hAnsi="Montserrat"/>
          <w:lang w:val="ro-RO"/>
        </w:rPr>
        <w:t>ăț</w:t>
      </w:r>
      <w:r w:rsidRPr="00546C91">
        <w:rPr>
          <w:rFonts w:ascii="Montserrat" w:hAnsi="Montserrat"/>
          <w:lang w:val="ro-RO"/>
        </w:rPr>
        <w:t>i  instrumente structurale”</w:t>
      </w:r>
      <w:r w:rsidR="000F741D" w:rsidRPr="00546C91">
        <w:rPr>
          <w:rFonts w:ascii="Montserrat" w:hAnsi="Montserrat"/>
          <w:lang w:val="ro-RO"/>
        </w:rPr>
        <w:t xml:space="preserve"> (cu analitice pentru FEDR </w:t>
      </w:r>
      <w:r w:rsidR="00546C91">
        <w:rPr>
          <w:rFonts w:ascii="Montserrat" w:hAnsi="Montserrat"/>
          <w:lang w:val="ro-RO"/>
        </w:rPr>
        <w:t>Ș</w:t>
      </w:r>
      <w:r w:rsidR="000F741D" w:rsidRPr="00546C91">
        <w:rPr>
          <w:rFonts w:ascii="Montserrat" w:hAnsi="Montserrat"/>
          <w:lang w:val="ro-RO"/>
        </w:rPr>
        <w:t xml:space="preserve">I BS, an curent </w:t>
      </w:r>
      <w:r w:rsidR="00546C91">
        <w:rPr>
          <w:rFonts w:ascii="Montserrat" w:hAnsi="Montserrat"/>
          <w:lang w:val="ro-RO"/>
        </w:rPr>
        <w:t>ș</w:t>
      </w:r>
      <w:r w:rsidR="000F741D" w:rsidRPr="00546C91">
        <w:rPr>
          <w:rFonts w:ascii="Montserrat" w:hAnsi="Montserrat"/>
          <w:lang w:val="ro-RO"/>
        </w:rPr>
        <w:t>i ani preceden</w:t>
      </w:r>
      <w:r w:rsidR="00546C91">
        <w:rPr>
          <w:rFonts w:ascii="Montserrat" w:hAnsi="Montserrat"/>
          <w:lang w:val="ro-RO"/>
        </w:rPr>
        <w:t>ț</w:t>
      </w:r>
      <w:r w:rsidR="000F741D" w:rsidRPr="00546C91">
        <w:rPr>
          <w:rFonts w:ascii="Montserrat" w:hAnsi="Montserrat"/>
          <w:lang w:val="ro-RO"/>
        </w:rPr>
        <w:t>i)</w:t>
      </w:r>
    </w:p>
    <w:p w14:paraId="61C2965C" w14:textId="3228B8E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 – „Avansuri primite de la la Autorit</w:t>
      </w:r>
      <w:r w:rsidR="00546C91">
        <w:rPr>
          <w:rFonts w:ascii="Montserrat" w:hAnsi="Montserrat"/>
          <w:lang w:val="ro-RO"/>
        </w:rPr>
        <w:t>atea</w:t>
      </w:r>
      <w:r w:rsidRPr="00546C91">
        <w:rPr>
          <w:rFonts w:ascii="Montserrat" w:hAnsi="Montserrat"/>
          <w:lang w:val="ro-RO"/>
        </w:rPr>
        <w:t xml:space="preserve"> de Certificare/AM/Agen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ii de pl</w:t>
      </w:r>
      <w:r w:rsidR="00546C91">
        <w:rPr>
          <w:rFonts w:ascii="Montserrat" w:hAnsi="Montserrat"/>
          <w:lang w:val="ro-RO"/>
        </w:rPr>
        <w:t>ăț</w:t>
      </w:r>
      <w:r w:rsidRPr="00546C91">
        <w:rPr>
          <w:rFonts w:ascii="Montserrat" w:hAnsi="Montserrat"/>
          <w:lang w:val="ro-RO"/>
        </w:rPr>
        <w:t>i reprezent</w:t>
      </w:r>
      <w:r w:rsidR="00546C91">
        <w:rPr>
          <w:rFonts w:ascii="Montserrat" w:hAnsi="Montserrat"/>
          <w:lang w:val="ro-RO"/>
        </w:rPr>
        <w:t>â</w:t>
      </w:r>
      <w:r w:rsidRPr="00546C91">
        <w:rPr>
          <w:rFonts w:ascii="Montserrat" w:hAnsi="Montserrat"/>
          <w:lang w:val="ro-RO"/>
        </w:rPr>
        <w:t>nd prefinan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 instrumente structurale”</w:t>
      </w:r>
    </w:p>
    <w:p w14:paraId="010F284F" w14:textId="6AA4D62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4505.4 – „Sume de primit de la Comisia European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>”</w:t>
      </w:r>
    </w:p>
    <w:p w14:paraId="3D8A0CDB" w14:textId="7F777C79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770 – „Finan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area de la buget”</w:t>
      </w:r>
    </w:p>
    <w:p w14:paraId="741C0333" w14:textId="652C3CC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775 – „Finan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 din fonduri externe nerambursabile postaderare”</w:t>
      </w:r>
    </w:p>
    <w:p w14:paraId="71B3B86E" w14:textId="59EB871F" w:rsidR="00F1277F" w:rsidRPr="00546C91" w:rsidRDefault="00E26E1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778</w:t>
      </w:r>
      <w:r w:rsidR="00F1277F" w:rsidRPr="00546C91">
        <w:rPr>
          <w:rFonts w:ascii="Montserrat" w:hAnsi="Montserrat"/>
          <w:lang w:val="ro-RO"/>
        </w:rPr>
        <w:t xml:space="preserve"> – „Subven</w:t>
      </w:r>
      <w:r w:rsidR="00546C91">
        <w:rPr>
          <w:rFonts w:ascii="Montserrat" w:hAnsi="Montserrat"/>
          <w:lang w:val="ro-RO"/>
        </w:rPr>
        <w:t>ț</w:t>
      </w:r>
      <w:r w:rsidR="00F1277F" w:rsidRPr="00546C91">
        <w:rPr>
          <w:rFonts w:ascii="Montserrat" w:hAnsi="Montserrat"/>
          <w:lang w:val="ro-RO"/>
        </w:rPr>
        <w:t>ii de la bugetul de stat”</w:t>
      </w:r>
    </w:p>
    <w:p w14:paraId="16B74C60" w14:textId="40F48110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5151 – „Disponibil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lei din fonduri externe nerambursabile”</w:t>
      </w:r>
    </w:p>
    <w:p w14:paraId="10F9AE75" w14:textId="766D0BE0" w:rsidR="0033266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Din aprilie 2011, ct.7721 este </w:t>
      </w:r>
      <w:r w:rsidR="00E50CCF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nlocuit de c</w:t>
      </w:r>
      <w:r w:rsidR="00E50CCF">
        <w:rPr>
          <w:rFonts w:ascii="Montserrat" w:hAnsi="Montserrat"/>
          <w:lang w:val="ro-RO"/>
        </w:rPr>
        <w:t xml:space="preserve">ontul </w:t>
      </w:r>
      <w:r w:rsidRPr="00546C91">
        <w:rPr>
          <w:rFonts w:ascii="Montserrat" w:hAnsi="Montserrat"/>
          <w:lang w:val="ro-RO"/>
        </w:rPr>
        <w:t>778 conf</w:t>
      </w:r>
      <w:r w:rsidR="00E50CCF">
        <w:rPr>
          <w:rFonts w:ascii="Montserrat" w:hAnsi="Montserrat"/>
          <w:lang w:val="ro-RO"/>
        </w:rPr>
        <w:t>orm</w:t>
      </w:r>
      <w:r w:rsidRPr="00546C91">
        <w:rPr>
          <w:rFonts w:ascii="Montserrat" w:hAnsi="Montserrat"/>
          <w:lang w:val="ro-RO"/>
        </w:rPr>
        <w:t xml:space="preserve"> OMFP </w:t>
      </w:r>
      <w:r w:rsidR="00E50CCF">
        <w:rPr>
          <w:rFonts w:ascii="Montserrat" w:hAnsi="Montserrat"/>
          <w:lang w:val="ro-RO"/>
        </w:rPr>
        <w:t xml:space="preserve">nr. </w:t>
      </w:r>
      <w:r w:rsidRPr="00546C91">
        <w:rPr>
          <w:rFonts w:ascii="Montserrat" w:hAnsi="Montserrat"/>
          <w:lang w:val="ro-RO"/>
        </w:rPr>
        <w:t>1865/08.04.2011.</w:t>
      </w:r>
    </w:p>
    <w:p w14:paraId="1B0CB805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51FC5901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58EF5640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70CCBBC0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794BA12B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6572E887" w14:textId="77777777" w:rsidR="00DE00C1" w:rsidRDefault="00DE00C1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</w:p>
    <w:p w14:paraId="76B8F898" w14:textId="77777777" w:rsidR="00DE00C1" w:rsidRDefault="00DE00C1" w:rsidP="00DE00C1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 w:rsidRPr="005E7CF2">
        <w:rPr>
          <w:rFonts w:ascii="Montserrat" w:hAnsi="Montserrat"/>
          <w:sz w:val="24"/>
          <w:szCs w:val="24"/>
          <w:highlight w:val="yellow"/>
          <w:lang w:val="it-IT"/>
        </w:rPr>
        <w:lastRenderedPageBreak/>
        <w:t>În cadrul cererilor de rambursare și a cererilor de rambursare aferente cererilor de plată, Beneficiarii/Liderii de parteneriat/Partenerii au obligația să transmită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: </w:t>
      </w:r>
    </w:p>
    <w:p w14:paraId="3125D695" w14:textId="77777777" w:rsidR="00DE00C1" w:rsidRDefault="00DE00C1" w:rsidP="00DE00C1">
      <w:pPr>
        <w:autoSpaceDE w:val="0"/>
        <w:autoSpaceDN w:val="0"/>
        <w:adjustRightInd w:val="0"/>
        <w:spacing w:before="120" w:line="20" w:lineRule="atLeast"/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>-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fisele conturilor analitice </w:t>
      </w:r>
      <w:r>
        <w:rPr>
          <w:rFonts w:ascii="Montserrat" w:hAnsi="Montserrat"/>
          <w:sz w:val="24"/>
          <w:szCs w:val="24"/>
          <w:highlight w:val="yellow"/>
          <w:lang w:val="it-IT"/>
        </w:rPr>
        <w:t>proiect din care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sa reiasa  inregistarea facturilor,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 si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platilor catre furnizori, </w:t>
      </w:r>
    </w:p>
    <w:p w14:paraId="13A5D33F" w14:textId="77777777" w:rsidR="00DE00C1" w:rsidRDefault="00DE00C1" w:rsidP="00DE00C1">
      <w:pPr>
        <w:autoSpaceDE w:val="0"/>
        <w:autoSpaceDN w:val="0"/>
        <w:adjustRightInd w:val="0"/>
        <w:spacing w:before="120" w:line="20" w:lineRule="atLeast"/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-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fisele conturilor analitice </w:t>
      </w:r>
      <w:r>
        <w:rPr>
          <w:rFonts w:ascii="Montserrat" w:hAnsi="Montserrat"/>
          <w:sz w:val="24"/>
          <w:szCs w:val="24"/>
          <w:highlight w:val="yellow"/>
          <w:lang w:val="it-IT"/>
        </w:rPr>
        <w:t>proiect din care sa reiasa inregistrarea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finatarii neramburabile, conform  monografiei contabile recomandate atasata.</w:t>
      </w:r>
    </w:p>
    <w:p w14:paraId="5BA5C571" w14:textId="77777777" w:rsidR="00DE00C1" w:rsidRPr="005E7CF2" w:rsidRDefault="00DE00C1" w:rsidP="00DE00C1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-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balanțele</w:t>
      </w:r>
      <w:r>
        <w:rPr>
          <w:rFonts w:ascii="Montserrat" w:hAnsi="Montserrat"/>
          <w:sz w:val="24"/>
          <w:szCs w:val="24"/>
          <w:highlight w:val="yellow"/>
          <w:lang w:val="it-IT"/>
        </w:rPr>
        <w:t xml:space="preserve">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 xml:space="preserve"> de verificare analitice ale Institutiei / extras. </w:t>
      </w:r>
    </w:p>
    <w:p w14:paraId="01946AAE" w14:textId="77777777" w:rsidR="00DE00C1" w:rsidRPr="005E7CF2" w:rsidRDefault="00DE00C1" w:rsidP="00DE00C1">
      <w:pPr>
        <w:jc w:val="both"/>
        <w:rPr>
          <w:rFonts w:ascii="Montserrat" w:hAnsi="Montserrat"/>
          <w:sz w:val="24"/>
          <w:szCs w:val="24"/>
          <w:highlight w:val="yellow"/>
          <w:lang w:val="it-IT"/>
        </w:rPr>
      </w:pP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Pentru achizitia activelor corporale/ necorporale/obiecte de inventar se ataseaza fisele mijloacelor fixe/ registrul imobilizarilor, registrul numerelor de inventar, dupa caz.</w:t>
      </w:r>
    </w:p>
    <w:p w14:paraId="35CD3488" w14:textId="77777777" w:rsidR="00DE00C1" w:rsidRPr="00973C43" w:rsidRDefault="00DE00C1" w:rsidP="00DE00C1">
      <w:pPr>
        <w:spacing w:line="240" w:lineRule="auto"/>
        <w:jc w:val="both"/>
        <w:rPr>
          <w:rFonts w:ascii="Montserrat" w:hAnsi="Montserrat" w:cs="Times New Roman"/>
          <w:sz w:val="24"/>
          <w:szCs w:val="24"/>
          <w:lang w:val="it-IT"/>
        </w:rPr>
      </w:pPr>
      <w:r w:rsidRPr="005E7CF2">
        <w:rPr>
          <w:rFonts w:ascii="Montserrat" w:hAnsi="Montserrat" w:cs="Times New Roman"/>
          <w:sz w:val="24"/>
          <w:szCs w:val="24"/>
          <w:highlight w:val="yellow"/>
          <w:lang w:val="it-IT"/>
        </w:rPr>
        <w:t xml:space="preserve">Documentele care atestă înregistrarea în contabilitate a operațiunilor aferente proiectului 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vor fi semnate olograf/electronic de catre persoanele responsabile di</w:t>
      </w:r>
      <w:r w:rsidRPr="005E7CF2">
        <w:rPr>
          <w:rFonts w:ascii="Montserrat" w:hAnsi="Montserrat" w:cs="Times New Roman"/>
          <w:sz w:val="24"/>
          <w:szCs w:val="24"/>
          <w:highlight w:val="yellow"/>
          <w:lang w:val="it-IT"/>
        </w:rPr>
        <w:t>n structura beneficiarului</w:t>
      </w:r>
      <w:r w:rsidRPr="005E7CF2">
        <w:rPr>
          <w:rFonts w:ascii="Montserrat" w:hAnsi="Montserrat"/>
          <w:sz w:val="24"/>
          <w:szCs w:val="24"/>
          <w:highlight w:val="yellow"/>
          <w:lang w:val="it-IT"/>
        </w:rPr>
        <w:t>.</w:t>
      </w:r>
      <w:r>
        <w:rPr>
          <w:rFonts w:ascii="Montserrat" w:hAnsi="Montserrat"/>
          <w:sz w:val="24"/>
          <w:szCs w:val="24"/>
          <w:lang w:val="it-IT"/>
        </w:rPr>
        <w:t xml:space="preserve"> </w:t>
      </w:r>
    </w:p>
    <w:p w14:paraId="044F7144" w14:textId="77777777" w:rsidR="00DE00C1" w:rsidRPr="00546C91" w:rsidRDefault="00DE00C1" w:rsidP="00E50CCF">
      <w:pPr>
        <w:pStyle w:val="ListParagraph"/>
        <w:ind w:left="0"/>
        <w:jc w:val="both"/>
        <w:rPr>
          <w:rFonts w:ascii="Montserrat" w:hAnsi="Montserrat"/>
        </w:rPr>
      </w:pPr>
      <w:bookmarkStart w:id="0" w:name="_GoBack"/>
      <w:bookmarkEnd w:id="0"/>
    </w:p>
    <w:sectPr w:rsidR="00DE00C1" w:rsidRPr="00546C91" w:rsidSect="0066200A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D3B1D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7F"/>
    <w:rsid w:val="0002664F"/>
    <w:rsid w:val="000F741D"/>
    <w:rsid w:val="003314C8"/>
    <w:rsid w:val="00332661"/>
    <w:rsid w:val="003C3DF1"/>
    <w:rsid w:val="00546C91"/>
    <w:rsid w:val="0066200A"/>
    <w:rsid w:val="0075527A"/>
    <w:rsid w:val="007F6728"/>
    <w:rsid w:val="00866DAB"/>
    <w:rsid w:val="00A0034B"/>
    <w:rsid w:val="00A10A56"/>
    <w:rsid w:val="00AF7F0E"/>
    <w:rsid w:val="00DB6991"/>
    <w:rsid w:val="00DE00C1"/>
    <w:rsid w:val="00E26E1F"/>
    <w:rsid w:val="00E50CCF"/>
    <w:rsid w:val="00F1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BCD0"/>
  <w15:chartTrackingRefBased/>
  <w15:docId w15:val="{0C705B9E-4C32-4FEA-9FBB-E116D9A3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Raluca Cioaca</cp:lastModifiedBy>
  <cp:revision>3</cp:revision>
  <dcterms:created xsi:type="dcterms:W3CDTF">2024-09-02T08:31:00Z</dcterms:created>
  <dcterms:modified xsi:type="dcterms:W3CDTF">2024-09-02T08:50:00Z</dcterms:modified>
</cp:coreProperties>
</file>