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873"/>
        <w:gridCol w:w="900"/>
        <w:gridCol w:w="1049"/>
        <w:gridCol w:w="1041"/>
        <w:gridCol w:w="1159"/>
        <w:gridCol w:w="925"/>
        <w:gridCol w:w="1134"/>
        <w:gridCol w:w="1182"/>
        <w:gridCol w:w="1350"/>
      </w:tblGrid>
      <w:tr w:rsidR="00232816" w:rsidRPr="00194608" w14:paraId="1863C52A" w14:textId="77777777" w:rsidTr="00D729A8">
        <w:trPr>
          <w:trHeight w:val="915"/>
        </w:trPr>
        <w:tc>
          <w:tcPr>
            <w:tcW w:w="10180" w:type="dxa"/>
            <w:gridSpan w:val="10"/>
          </w:tcPr>
          <w:p w14:paraId="3620838F" w14:textId="5FA4CB15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TABEL PRIVIND NIV</w:t>
            </w:r>
            <w:r w:rsidR="00937B0A">
              <w:rPr>
                <w:rFonts w:ascii="Calibri" w:hAnsi="Calibri" w:cs="Calibri"/>
                <w:b/>
                <w:bCs/>
                <w:sz w:val="20"/>
                <w:szCs w:val="20"/>
              </w:rPr>
              <w:t>ELURILE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ANU</w:t>
            </w:r>
            <w:r w:rsidR="00916E51"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AL</w:t>
            </w:r>
            <w:r w:rsidRPr="00194608">
              <w:rPr>
                <w:rFonts w:ascii="Calibri" w:hAnsi="Calibri" w:cs="Calibri"/>
                <w:b/>
                <w:bCs/>
                <w:sz w:val="20"/>
                <w:szCs w:val="20"/>
              </w:rPr>
              <w:t>E ALE CONSUMULUI SPECIFIC DE ENERGIE PRIMARĂ, RESPECTIV AL EMISIILOR DE CO2</w:t>
            </w:r>
          </w:p>
        </w:tc>
      </w:tr>
      <w:tr w:rsidR="00232816" w:rsidRPr="00194608" w14:paraId="7BD13525" w14:textId="77777777" w:rsidTr="00D729A8">
        <w:trPr>
          <w:trHeight w:val="915"/>
        </w:trPr>
        <w:tc>
          <w:tcPr>
            <w:tcW w:w="1440" w:type="dxa"/>
            <w:gridSpan w:val="2"/>
            <w:vMerge w:val="restart"/>
          </w:tcPr>
          <w:p w14:paraId="468FA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Zona climatică, conform zonării climatice a României pentru perioada de iarnă</w:t>
            </w:r>
          </w:p>
        </w:tc>
        <w:tc>
          <w:tcPr>
            <w:tcW w:w="1949" w:type="dxa"/>
            <w:gridSpan w:val="2"/>
            <w:shd w:val="clear" w:color="auto" w:fill="auto"/>
          </w:tcPr>
          <w:p w14:paraId="105E24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locuit colective sau asimilate acestora</w:t>
            </w:r>
          </w:p>
        </w:tc>
        <w:tc>
          <w:tcPr>
            <w:tcW w:w="2200" w:type="dxa"/>
            <w:gridSpan w:val="2"/>
            <w:shd w:val="clear" w:color="auto" w:fill="auto"/>
          </w:tcPr>
          <w:p w14:paraId="06B940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 birouri sau asimilate acestora</w:t>
            </w:r>
          </w:p>
        </w:tc>
        <w:tc>
          <w:tcPr>
            <w:tcW w:w="2059" w:type="dxa"/>
            <w:gridSpan w:val="2"/>
            <w:shd w:val="clear" w:color="auto" w:fill="auto"/>
          </w:tcPr>
          <w:p w14:paraId="0BE0BF6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învățământului sau asimilate acestora</w:t>
            </w:r>
          </w:p>
        </w:tc>
        <w:tc>
          <w:tcPr>
            <w:tcW w:w="2532" w:type="dxa"/>
            <w:gridSpan w:val="2"/>
            <w:shd w:val="clear" w:color="auto" w:fill="auto"/>
          </w:tcPr>
          <w:p w14:paraId="481C2C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Clădiri destinate sistemului sanitar sau asimilate acestora</w:t>
            </w:r>
          </w:p>
        </w:tc>
      </w:tr>
      <w:tr w:rsidR="00232816" w:rsidRPr="00194608" w14:paraId="5D56F435" w14:textId="77777777" w:rsidTr="00D729A8">
        <w:trPr>
          <w:trHeight w:val="782"/>
        </w:trPr>
        <w:tc>
          <w:tcPr>
            <w:tcW w:w="1440" w:type="dxa"/>
            <w:gridSpan w:val="2"/>
            <w:vMerge/>
          </w:tcPr>
          <w:p w14:paraId="23F0C64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66F352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049" w:type="dxa"/>
            <w:shd w:val="clear" w:color="auto" w:fill="auto"/>
          </w:tcPr>
          <w:p w14:paraId="1FBAA2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041" w:type="dxa"/>
            <w:shd w:val="clear" w:color="auto" w:fill="auto"/>
          </w:tcPr>
          <w:p w14:paraId="55F755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59" w:type="dxa"/>
            <w:shd w:val="clear" w:color="auto" w:fill="auto"/>
          </w:tcPr>
          <w:p w14:paraId="0C92E27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25" w:type="dxa"/>
            <w:shd w:val="clear" w:color="auto" w:fill="auto"/>
          </w:tcPr>
          <w:p w14:paraId="7A060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134" w:type="dxa"/>
            <w:shd w:val="clear" w:color="auto" w:fill="auto"/>
          </w:tcPr>
          <w:p w14:paraId="553ECD0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182" w:type="dxa"/>
            <w:shd w:val="clear" w:color="auto" w:fill="auto"/>
          </w:tcPr>
          <w:p w14:paraId="654CF7E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Energie primară</w:t>
            </w:r>
          </w:p>
        </w:tc>
        <w:tc>
          <w:tcPr>
            <w:tcW w:w="1350" w:type="dxa"/>
            <w:shd w:val="clear" w:color="auto" w:fill="auto"/>
          </w:tcPr>
          <w:p w14:paraId="54D07CF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bCs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bCs/>
                <w:iCs/>
                <w:sz w:val="20"/>
                <w:szCs w:val="20"/>
              </w:rPr>
              <w:t>Emisii echivalent CO</w:t>
            </w:r>
            <w:r w:rsidRPr="00194608">
              <w:rPr>
                <w:rFonts w:ascii="Calibri" w:hAnsi="Calibri" w:cs="Calibri"/>
                <w:bCs/>
                <w:iCs/>
                <w:sz w:val="20"/>
                <w:szCs w:val="20"/>
                <w:vertAlign w:val="subscript"/>
              </w:rPr>
              <w:t>2</w:t>
            </w:r>
          </w:p>
        </w:tc>
      </w:tr>
      <w:tr w:rsidR="00232816" w:rsidRPr="00194608" w14:paraId="3B39B984" w14:textId="77777777" w:rsidTr="00D729A8">
        <w:trPr>
          <w:trHeight w:val="382"/>
        </w:trPr>
        <w:tc>
          <w:tcPr>
            <w:tcW w:w="1440" w:type="dxa"/>
            <w:gridSpan w:val="2"/>
            <w:vMerge/>
          </w:tcPr>
          <w:p w14:paraId="6BE3855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/>
                <w:sz w:val="20"/>
                <w:szCs w:val="20"/>
              </w:rPr>
            </w:pPr>
          </w:p>
        </w:tc>
        <w:tc>
          <w:tcPr>
            <w:tcW w:w="900" w:type="dxa"/>
            <w:shd w:val="clear" w:color="auto" w:fill="auto"/>
          </w:tcPr>
          <w:p w14:paraId="127F76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9" w:type="dxa"/>
            <w:shd w:val="clear" w:color="auto" w:fill="auto"/>
          </w:tcPr>
          <w:p w14:paraId="3F04585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041" w:type="dxa"/>
            <w:shd w:val="clear" w:color="auto" w:fill="auto"/>
          </w:tcPr>
          <w:p w14:paraId="24BD132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59" w:type="dxa"/>
            <w:shd w:val="clear" w:color="auto" w:fill="auto"/>
          </w:tcPr>
          <w:p w14:paraId="0494EFC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925" w:type="dxa"/>
            <w:shd w:val="clear" w:color="auto" w:fill="auto"/>
          </w:tcPr>
          <w:p w14:paraId="60BF5D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34" w:type="dxa"/>
            <w:shd w:val="clear" w:color="auto" w:fill="auto"/>
          </w:tcPr>
          <w:p w14:paraId="287826D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182" w:type="dxa"/>
            <w:shd w:val="clear" w:color="auto" w:fill="auto"/>
          </w:tcPr>
          <w:p w14:paraId="247693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KWh/m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>2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,an</w:t>
            </w:r>
          </w:p>
        </w:tc>
        <w:tc>
          <w:tcPr>
            <w:tcW w:w="1350" w:type="dxa"/>
            <w:shd w:val="clear" w:color="auto" w:fill="auto"/>
          </w:tcPr>
          <w:p w14:paraId="74033CA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iCs/>
                <w:sz w:val="20"/>
                <w:szCs w:val="20"/>
              </w:rPr>
            </w:pP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Kg/m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2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,</w:t>
            </w:r>
            <w:r w:rsidRPr="00194608">
              <w:rPr>
                <w:rFonts w:ascii="Calibri" w:hAnsi="Calibri" w:cs="Calibri"/>
                <w:iCs/>
                <w:sz w:val="20"/>
                <w:szCs w:val="20"/>
                <w:vertAlign w:val="superscript"/>
              </w:rPr>
              <w:t xml:space="preserve"> </w:t>
            </w:r>
            <w:r w:rsidRPr="00194608">
              <w:rPr>
                <w:rFonts w:ascii="Calibri" w:hAnsi="Calibri" w:cs="Calibri"/>
                <w:iCs/>
                <w:sz w:val="20"/>
                <w:szCs w:val="20"/>
              </w:rPr>
              <w:t>an</w:t>
            </w:r>
          </w:p>
        </w:tc>
      </w:tr>
      <w:tr w:rsidR="00232816" w:rsidRPr="00194608" w14:paraId="5D9F1529" w14:textId="77777777" w:rsidTr="00D729A8">
        <w:trPr>
          <w:trHeight w:val="369"/>
        </w:trPr>
        <w:tc>
          <w:tcPr>
            <w:tcW w:w="567" w:type="dxa"/>
            <w:vMerge w:val="restart"/>
          </w:tcPr>
          <w:p w14:paraId="308ECC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71408D8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5482289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205B294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4A6F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113.5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16A9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15.4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07B52C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C7EB7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3446B94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191.9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83FAB6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28.4</w:t>
            </w:r>
          </w:p>
        </w:tc>
      </w:tr>
      <w:tr w:rsidR="00232816" w:rsidRPr="00194608" w14:paraId="59F4A659" w14:textId="77777777" w:rsidTr="00D729A8">
        <w:trPr>
          <w:trHeight w:val="369"/>
        </w:trPr>
        <w:tc>
          <w:tcPr>
            <w:tcW w:w="567" w:type="dxa"/>
            <w:vMerge/>
          </w:tcPr>
          <w:p w14:paraId="3AFBAD1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642B69F2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708C640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107.75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54E5FE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165C1B0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104.1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6852B2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12.75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1DD4D0E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67.05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085E28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9.1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F46506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177.2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6787A5E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23.7</w:t>
            </w:r>
          </w:p>
        </w:tc>
      </w:tr>
      <w:tr w:rsidR="00232816" w:rsidRPr="00194608" w14:paraId="457C3208" w14:textId="77777777" w:rsidTr="00D729A8">
        <w:trPr>
          <w:trHeight w:val="369"/>
        </w:trPr>
        <w:tc>
          <w:tcPr>
            <w:tcW w:w="567" w:type="dxa"/>
            <w:vMerge/>
          </w:tcPr>
          <w:p w14:paraId="199E81D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0E80951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0BA5E1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99.1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58B76C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0FCBFD7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94.7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1FC6B5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10.1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253E828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61.6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6A21E2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7.3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310DC00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162.5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778BB3C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</w:tr>
      <w:tr w:rsidR="00232816" w:rsidRPr="00194608" w14:paraId="12FD0FC4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48982FD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11709AF6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27F57DE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121.2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FEBB2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03273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0A8CDC7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16.5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58F182B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78.2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42F772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6BFAC5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198.4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0E69FC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30.1</w:t>
            </w:r>
          </w:p>
        </w:tc>
      </w:tr>
      <w:tr w:rsidR="00232816" w:rsidRPr="00194608" w14:paraId="7CD94BDA" w14:textId="77777777" w:rsidTr="00D729A8">
        <w:trPr>
          <w:trHeight w:val="402"/>
        </w:trPr>
        <w:tc>
          <w:tcPr>
            <w:tcW w:w="567" w:type="dxa"/>
            <w:vMerge/>
          </w:tcPr>
          <w:p w14:paraId="1152808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2518DECF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6286E0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112.45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18122A0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15.95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BE2674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107.85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1768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13.7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84DAB9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72.5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36BC3AF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2FB6C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183.6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784CDD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25.15</w:t>
            </w:r>
          </w:p>
        </w:tc>
      </w:tr>
      <w:tr w:rsidR="00232816" w:rsidRPr="00194608" w14:paraId="35B4806E" w14:textId="77777777" w:rsidTr="00D729A8">
        <w:trPr>
          <w:trHeight w:val="402"/>
        </w:trPr>
        <w:tc>
          <w:tcPr>
            <w:tcW w:w="567" w:type="dxa"/>
            <w:vMerge/>
          </w:tcPr>
          <w:p w14:paraId="373FE4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92D06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F70379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103.7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11BF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12.8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76EF3FD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98.4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37037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10.9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131A80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66.8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AB064B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8.1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C14BE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168.8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DA8F3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20.2</w:t>
            </w:r>
          </w:p>
        </w:tc>
      </w:tr>
      <w:tr w:rsidR="00232816" w:rsidRPr="00194608" w14:paraId="60354C05" w14:textId="77777777" w:rsidTr="00D729A8">
        <w:trPr>
          <w:trHeight w:val="402"/>
        </w:trPr>
        <w:tc>
          <w:tcPr>
            <w:tcW w:w="567" w:type="dxa"/>
            <w:vMerge w:val="restart"/>
          </w:tcPr>
          <w:p w14:paraId="68AFBAD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III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389F19B4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AA9DB3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123.1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714AC7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19.9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5CD8793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116.9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77AF59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D0B218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82.7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4F1237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08F91B1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199.6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579091C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31.3</w:t>
            </w:r>
          </w:p>
        </w:tc>
      </w:tr>
      <w:tr w:rsidR="00232816" w:rsidRPr="00194608" w14:paraId="787F8D70" w14:textId="77777777" w:rsidTr="00D729A8">
        <w:trPr>
          <w:trHeight w:val="402"/>
        </w:trPr>
        <w:tc>
          <w:tcPr>
            <w:tcW w:w="567" w:type="dxa"/>
            <w:vMerge/>
          </w:tcPr>
          <w:p w14:paraId="77B235A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AC13FB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32B5B5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114.5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001147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31F588A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107.9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3387A1F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14.35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755C82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76.85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8F51A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10.95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6E050B7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185.25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5296A68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26.2</w:t>
            </w:r>
          </w:p>
        </w:tc>
      </w:tr>
      <w:tr w:rsidR="00232816" w:rsidRPr="00194608" w14:paraId="0882C92D" w14:textId="77777777" w:rsidTr="00D729A8">
        <w:trPr>
          <w:trHeight w:val="402"/>
        </w:trPr>
        <w:tc>
          <w:tcPr>
            <w:tcW w:w="567" w:type="dxa"/>
            <w:vMerge/>
          </w:tcPr>
          <w:p w14:paraId="50620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5AB2FC5D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1F886CE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105.9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4FC7A493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13.5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39018B7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98.9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0B5156C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11.5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4A7B3A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71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470020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8.8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080AD4E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170.9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2296A69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</w:tr>
      <w:tr w:rsidR="00232816" w:rsidRPr="00194608" w14:paraId="6DF4F816" w14:textId="77777777" w:rsidTr="00D729A8">
        <w:trPr>
          <w:trHeight w:val="500"/>
        </w:trPr>
        <w:tc>
          <w:tcPr>
            <w:tcW w:w="567" w:type="dxa"/>
            <w:vMerge w:val="restart"/>
          </w:tcPr>
          <w:p w14:paraId="1C6C8BA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IV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0B366A6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419B9D2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126.4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09E87E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21.1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373A168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117.7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4A7F9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18.2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1B1DBDC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88.6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5F06D2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14.4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23C012E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202.9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1AA2ADD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32.9</w:t>
            </w:r>
          </w:p>
        </w:tc>
      </w:tr>
      <w:tr w:rsidR="00232816" w:rsidRPr="00194608" w14:paraId="545732E8" w14:textId="77777777" w:rsidTr="00D729A8">
        <w:trPr>
          <w:trHeight w:val="402"/>
        </w:trPr>
        <w:tc>
          <w:tcPr>
            <w:tcW w:w="567" w:type="dxa"/>
            <w:vMerge/>
          </w:tcPr>
          <w:p w14:paraId="69DE470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0F58764C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FBEFA6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117.95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6C99357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17.7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4CA59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109.15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07AD736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15.2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2431FAD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82.55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2C7190B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12.05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BCA225D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188.85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49507C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27.6</w:t>
            </w:r>
          </w:p>
        </w:tc>
      </w:tr>
      <w:tr w:rsidR="00232816" w:rsidRPr="00194608" w14:paraId="0BB36F51" w14:textId="77777777" w:rsidTr="00D729A8">
        <w:trPr>
          <w:trHeight w:val="402"/>
        </w:trPr>
        <w:tc>
          <w:tcPr>
            <w:tcW w:w="567" w:type="dxa"/>
            <w:vMerge/>
          </w:tcPr>
          <w:p w14:paraId="3048C62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72E7624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1B2CF0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109.5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33BE370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14.3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2351294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100.6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7BA99C0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12.2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34D38F7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76.5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3333705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9.7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5768B415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174.8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66D16F9B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</w:tr>
      <w:tr w:rsidR="00232816" w:rsidRPr="00194608" w14:paraId="5844597A" w14:textId="77777777" w:rsidTr="00D729A8">
        <w:trPr>
          <w:trHeight w:val="388"/>
        </w:trPr>
        <w:tc>
          <w:tcPr>
            <w:tcW w:w="567" w:type="dxa"/>
            <w:vMerge w:val="restart"/>
          </w:tcPr>
          <w:p w14:paraId="7DC2406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V</w:t>
            </w:r>
          </w:p>
        </w:tc>
        <w:tc>
          <w:tcPr>
            <w:tcW w:w="873" w:type="dxa"/>
            <w:shd w:val="clear" w:color="auto" w:fill="FFE599" w:themeFill="accent4" w:themeFillTint="66"/>
          </w:tcPr>
          <w:p w14:paraId="202CADC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Max</w:t>
            </w:r>
          </w:p>
        </w:tc>
        <w:tc>
          <w:tcPr>
            <w:tcW w:w="900" w:type="dxa"/>
            <w:shd w:val="clear" w:color="auto" w:fill="FFE599" w:themeFill="accent4" w:themeFillTint="66"/>
            <w:vAlign w:val="center"/>
          </w:tcPr>
          <w:p w14:paraId="6D14159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130</w:t>
            </w:r>
          </w:p>
        </w:tc>
        <w:tc>
          <w:tcPr>
            <w:tcW w:w="1049" w:type="dxa"/>
            <w:shd w:val="clear" w:color="auto" w:fill="FFE599" w:themeFill="accent4" w:themeFillTint="66"/>
            <w:vAlign w:val="center"/>
          </w:tcPr>
          <w:p w14:paraId="368D41A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22.3</w:t>
            </w:r>
          </w:p>
        </w:tc>
        <w:tc>
          <w:tcPr>
            <w:tcW w:w="1041" w:type="dxa"/>
            <w:shd w:val="clear" w:color="auto" w:fill="FFE599" w:themeFill="accent4" w:themeFillTint="66"/>
            <w:vAlign w:val="center"/>
          </w:tcPr>
          <w:p w14:paraId="641DABEA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119.3</w:t>
            </w:r>
          </w:p>
        </w:tc>
        <w:tc>
          <w:tcPr>
            <w:tcW w:w="1159" w:type="dxa"/>
            <w:shd w:val="clear" w:color="auto" w:fill="FFE599" w:themeFill="accent4" w:themeFillTint="66"/>
            <w:vAlign w:val="center"/>
          </w:tcPr>
          <w:p w14:paraId="61592BF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19.2</w:t>
            </w:r>
          </w:p>
        </w:tc>
        <w:tc>
          <w:tcPr>
            <w:tcW w:w="925" w:type="dxa"/>
            <w:shd w:val="clear" w:color="auto" w:fill="FFE599" w:themeFill="accent4" w:themeFillTint="66"/>
            <w:vAlign w:val="center"/>
          </w:tcPr>
          <w:p w14:paraId="34F780A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94.4</w:t>
            </w:r>
          </w:p>
        </w:tc>
        <w:tc>
          <w:tcPr>
            <w:tcW w:w="1134" w:type="dxa"/>
            <w:shd w:val="clear" w:color="auto" w:fill="FFE599" w:themeFill="accent4" w:themeFillTint="66"/>
            <w:vAlign w:val="center"/>
          </w:tcPr>
          <w:p w14:paraId="160FB18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15.6</w:t>
            </w:r>
          </w:p>
        </w:tc>
        <w:tc>
          <w:tcPr>
            <w:tcW w:w="1182" w:type="dxa"/>
            <w:shd w:val="clear" w:color="auto" w:fill="FFE599" w:themeFill="accent4" w:themeFillTint="66"/>
            <w:vAlign w:val="center"/>
          </w:tcPr>
          <w:p w14:paraId="73198118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206.8</w:t>
            </w:r>
          </w:p>
        </w:tc>
        <w:tc>
          <w:tcPr>
            <w:tcW w:w="1350" w:type="dxa"/>
            <w:shd w:val="clear" w:color="auto" w:fill="FFE599" w:themeFill="accent4" w:themeFillTint="66"/>
            <w:vAlign w:val="center"/>
          </w:tcPr>
          <w:p w14:paraId="347A70C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34.5</w:t>
            </w:r>
          </w:p>
        </w:tc>
      </w:tr>
      <w:tr w:rsidR="00232816" w:rsidRPr="00194608" w14:paraId="08F0ED05" w14:textId="77777777" w:rsidTr="00D729A8">
        <w:trPr>
          <w:trHeight w:val="402"/>
        </w:trPr>
        <w:tc>
          <w:tcPr>
            <w:tcW w:w="567" w:type="dxa"/>
            <w:vMerge/>
          </w:tcPr>
          <w:p w14:paraId="51299475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FFFF00"/>
          </w:tcPr>
          <w:p w14:paraId="43311F00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Medie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4E7F1C5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121.55</w:t>
            </w:r>
          </w:p>
        </w:tc>
        <w:tc>
          <w:tcPr>
            <w:tcW w:w="1049" w:type="dxa"/>
            <w:shd w:val="clear" w:color="auto" w:fill="FFFF00"/>
            <w:vAlign w:val="center"/>
          </w:tcPr>
          <w:p w14:paraId="7D6E16A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18.7</w:t>
            </w:r>
          </w:p>
        </w:tc>
        <w:tc>
          <w:tcPr>
            <w:tcW w:w="1041" w:type="dxa"/>
            <w:shd w:val="clear" w:color="auto" w:fill="FFFF00"/>
            <w:vAlign w:val="center"/>
          </w:tcPr>
          <w:p w14:paraId="0369077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110.95</w:t>
            </w:r>
          </w:p>
        </w:tc>
        <w:tc>
          <w:tcPr>
            <w:tcW w:w="1159" w:type="dxa"/>
            <w:shd w:val="clear" w:color="auto" w:fill="FFFF00"/>
            <w:vAlign w:val="center"/>
          </w:tcPr>
          <w:p w14:paraId="6F4F928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16.1</w:t>
            </w:r>
          </w:p>
        </w:tc>
        <w:tc>
          <w:tcPr>
            <w:tcW w:w="925" w:type="dxa"/>
            <w:shd w:val="clear" w:color="auto" w:fill="FFFF00"/>
            <w:vAlign w:val="center"/>
          </w:tcPr>
          <w:p w14:paraId="5AB53762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88.2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751A8BA1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13.1</w:t>
            </w:r>
          </w:p>
        </w:tc>
        <w:tc>
          <w:tcPr>
            <w:tcW w:w="1182" w:type="dxa"/>
            <w:shd w:val="clear" w:color="auto" w:fill="FFFF00"/>
            <w:vAlign w:val="center"/>
          </w:tcPr>
          <w:p w14:paraId="166BA84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193.05</w:t>
            </w:r>
          </w:p>
        </w:tc>
        <w:tc>
          <w:tcPr>
            <w:tcW w:w="1350" w:type="dxa"/>
            <w:shd w:val="clear" w:color="auto" w:fill="FFFF00"/>
            <w:vAlign w:val="center"/>
          </w:tcPr>
          <w:p w14:paraId="3B24AC40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color w:val="000000"/>
                <w:sz w:val="20"/>
                <w:szCs w:val="20"/>
              </w:rPr>
              <w:t>29</w:t>
            </w:r>
          </w:p>
        </w:tc>
      </w:tr>
      <w:tr w:rsidR="00232816" w:rsidRPr="00194608" w14:paraId="4437AB3A" w14:textId="77777777" w:rsidTr="00D729A8">
        <w:trPr>
          <w:trHeight w:val="402"/>
        </w:trPr>
        <w:tc>
          <w:tcPr>
            <w:tcW w:w="567" w:type="dxa"/>
            <w:vMerge/>
          </w:tcPr>
          <w:p w14:paraId="1DC17D29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873" w:type="dxa"/>
            <w:shd w:val="clear" w:color="auto" w:fill="C5E0B3" w:themeFill="accent6" w:themeFillTint="66"/>
          </w:tcPr>
          <w:p w14:paraId="22EB450B" w14:textId="77777777" w:rsidR="00232816" w:rsidRPr="00194608" w:rsidRDefault="00232816" w:rsidP="00D729A8">
            <w:pPr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nzeb</w:t>
            </w:r>
          </w:p>
        </w:tc>
        <w:tc>
          <w:tcPr>
            <w:tcW w:w="900" w:type="dxa"/>
            <w:shd w:val="clear" w:color="auto" w:fill="C5E0B3" w:themeFill="accent6" w:themeFillTint="66"/>
            <w:vAlign w:val="center"/>
          </w:tcPr>
          <w:p w14:paraId="36C484D9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113.1</w:t>
            </w:r>
          </w:p>
        </w:tc>
        <w:tc>
          <w:tcPr>
            <w:tcW w:w="1049" w:type="dxa"/>
            <w:shd w:val="clear" w:color="auto" w:fill="C5E0B3" w:themeFill="accent6" w:themeFillTint="66"/>
            <w:vAlign w:val="center"/>
          </w:tcPr>
          <w:p w14:paraId="2C29481C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15.1</w:t>
            </w:r>
          </w:p>
        </w:tc>
        <w:tc>
          <w:tcPr>
            <w:tcW w:w="1041" w:type="dxa"/>
            <w:shd w:val="clear" w:color="auto" w:fill="C5E0B3" w:themeFill="accent6" w:themeFillTint="66"/>
            <w:vAlign w:val="center"/>
          </w:tcPr>
          <w:p w14:paraId="46C01464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102.6</w:t>
            </w:r>
          </w:p>
        </w:tc>
        <w:tc>
          <w:tcPr>
            <w:tcW w:w="1159" w:type="dxa"/>
            <w:shd w:val="clear" w:color="auto" w:fill="C5E0B3" w:themeFill="accent6" w:themeFillTint="66"/>
            <w:vAlign w:val="center"/>
          </w:tcPr>
          <w:p w14:paraId="51DB1F56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925" w:type="dxa"/>
            <w:shd w:val="clear" w:color="auto" w:fill="C5E0B3" w:themeFill="accent6" w:themeFillTint="66"/>
            <w:vAlign w:val="center"/>
          </w:tcPr>
          <w:p w14:paraId="5E4E0C5E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82</w:t>
            </w:r>
          </w:p>
        </w:tc>
        <w:tc>
          <w:tcPr>
            <w:tcW w:w="1134" w:type="dxa"/>
            <w:shd w:val="clear" w:color="auto" w:fill="C5E0B3" w:themeFill="accent6" w:themeFillTint="66"/>
            <w:vAlign w:val="center"/>
          </w:tcPr>
          <w:p w14:paraId="733D621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10.6</w:t>
            </w:r>
          </w:p>
        </w:tc>
        <w:tc>
          <w:tcPr>
            <w:tcW w:w="1182" w:type="dxa"/>
            <w:shd w:val="clear" w:color="auto" w:fill="C5E0B3" w:themeFill="accent6" w:themeFillTint="66"/>
            <w:vAlign w:val="center"/>
          </w:tcPr>
          <w:p w14:paraId="14E8F46F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179.3</w:t>
            </w:r>
          </w:p>
        </w:tc>
        <w:tc>
          <w:tcPr>
            <w:tcW w:w="1350" w:type="dxa"/>
            <w:shd w:val="clear" w:color="auto" w:fill="C5E0B3" w:themeFill="accent6" w:themeFillTint="66"/>
            <w:vAlign w:val="center"/>
          </w:tcPr>
          <w:p w14:paraId="47F60557" w14:textId="77777777" w:rsidR="00232816" w:rsidRPr="00194608" w:rsidRDefault="00232816" w:rsidP="00D729A8">
            <w:pPr>
              <w:spacing w:after="0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4608">
              <w:rPr>
                <w:rFonts w:ascii="Calibri" w:hAnsi="Calibri" w:cs="Calibri"/>
                <w:sz w:val="20"/>
                <w:szCs w:val="20"/>
              </w:rPr>
              <w:t>23.5</w:t>
            </w:r>
          </w:p>
        </w:tc>
      </w:tr>
    </w:tbl>
    <w:p w14:paraId="1148C06C" w14:textId="77777777" w:rsidR="002F0F00" w:rsidRPr="00194608" w:rsidRDefault="002F0F00">
      <w:pPr>
        <w:rPr>
          <w:rFonts w:ascii="Calibri" w:hAnsi="Calibri" w:cs="Calibri"/>
          <w:sz w:val="20"/>
          <w:szCs w:val="20"/>
        </w:rPr>
      </w:pPr>
    </w:p>
    <w:p w14:paraId="5EDD3149" w14:textId="77777777" w:rsidR="00EA6636" w:rsidRPr="00194608" w:rsidRDefault="00EA6636">
      <w:pPr>
        <w:rPr>
          <w:rFonts w:ascii="Calibri" w:hAnsi="Calibri" w:cs="Calibri"/>
          <w:sz w:val="20"/>
          <w:szCs w:val="20"/>
        </w:rPr>
      </w:pPr>
    </w:p>
    <w:p w14:paraId="424BF8BC" w14:textId="277BD8A1" w:rsidR="00EA6636" w:rsidRPr="00194608" w:rsidRDefault="00EA6636" w:rsidP="00A71D22">
      <w:pPr>
        <w:spacing w:after="0"/>
        <w:jc w:val="both"/>
        <w:rPr>
          <w:rFonts w:ascii="Calibri" w:hAnsi="Calibri" w:cs="Calibri"/>
          <w:sz w:val="20"/>
          <w:szCs w:val="20"/>
        </w:rPr>
      </w:pPr>
      <w:r w:rsidRPr="00194608">
        <w:rPr>
          <w:rFonts w:ascii="Calibri" w:hAnsi="Calibri" w:cs="Calibri"/>
          <w:sz w:val="20"/>
          <w:szCs w:val="20"/>
          <w:u w:val="single"/>
        </w:rPr>
        <w:t>Notă</w:t>
      </w:r>
      <w:r w:rsidRPr="00194608">
        <w:rPr>
          <w:rFonts w:ascii="Calibri" w:hAnsi="Calibri" w:cs="Calibri"/>
          <w:sz w:val="20"/>
          <w:szCs w:val="20"/>
        </w:rPr>
        <w:t xml:space="preserve">: Încadrarea într-una din cele cinci categorii de clădiri se realizează de </w:t>
      </w:r>
      <w:r w:rsidR="00432A63" w:rsidRPr="00194608">
        <w:rPr>
          <w:rFonts w:ascii="Calibri" w:hAnsi="Calibri" w:cs="Calibri"/>
          <w:sz w:val="20"/>
          <w:szCs w:val="20"/>
        </w:rPr>
        <w:t>către</w:t>
      </w:r>
      <w:r w:rsidRPr="00194608">
        <w:rPr>
          <w:rFonts w:ascii="Calibri" w:hAnsi="Calibri" w:cs="Calibri"/>
          <w:sz w:val="20"/>
          <w:szCs w:val="20"/>
        </w:rPr>
        <w:t xml:space="preserve"> auditorul energetic, în funcție de particularitățile clădirii. </w:t>
      </w:r>
      <w:r w:rsidRPr="00194608">
        <w:rPr>
          <w:rFonts w:ascii="Calibri" w:hAnsi="Calibri" w:cs="Calibri"/>
          <w:i/>
          <w:sz w:val="20"/>
          <w:szCs w:val="20"/>
        </w:rPr>
        <w:t>Aspectele se corelează cu informațiile completate în cererea de finanțare.</w:t>
      </w:r>
    </w:p>
    <w:p w14:paraId="573C606C" w14:textId="0466F20A" w:rsidR="00EA6636" w:rsidRDefault="00A71D22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>Valorile</w:t>
      </w:r>
      <w:r w:rsidR="00937B0A">
        <w:rPr>
          <w:rFonts w:ascii="Calibri" w:hAnsi="Calibri" w:cs="Calibri"/>
          <w:i/>
          <w:sz w:val="20"/>
          <w:szCs w:val="20"/>
        </w:rPr>
        <w:t xml:space="preserve"> maxime si cele </w:t>
      </w:r>
      <w:r w:rsidR="00D225A0">
        <w:rPr>
          <w:rFonts w:ascii="Calibri" w:hAnsi="Calibri" w:cs="Calibri"/>
          <w:i/>
          <w:sz w:val="20"/>
          <w:szCs w:val="20"/>
        </w:rPr>
        <w:t>Nzeb</w:t>
      </w:r>
      <w:r w:rsidRPr="00194608">
        <w:rPr>
          <w:rFonts w:ascii="Calibri" w:hAnsi="Calibri" w:cs="Calibri"/>
          <w:i/>
          <w:sz w:val="20"/>
          <w:szCs w:val="20"/>
        </w:rPr>
        <w:t xml:space="preserve"> prezentate in tabel sunt</w:t>
      </w:r>
      <w:r w:rsidR="00655CF4">
        <w:rPr>
          <w:rFonts w:ascii="Calibri" w:hAnsi="Calibri" w:cs="Calibri"/>
          <w:i/>
          <w:sz w:val="20"/>
          <w:szCs w:val="20"/>
        </w:rPr>
        <w:t xml:space="preserve"> in</w:t>
      </w:r>
      <w:r w:rsidRPr="00194608">
        <w:rPr>
          <w:rFonts w:ascii="Calibri" w:hAnsi="Calibri" w:cs="Calibri"/>
          <w:i/>
          <w:sz w:val="20"/>
          <w:szCs w:val="20"/>
        </w:rPr>
        <w:t xml:space="preserve"> conform</w:t>
      </w:r>
      <w:r w:rsidR="00655CF4">
        <w:rPr>
          <w:rFonts w:ascii="Calibri" w:hAnsi="Calibri" w:cs="Calibri"/>
          <w:i/>
          <w:sz w:val="20"/>
          <w:szCs w:val="20"/>
        </w:rPr>
        <w:t>itate cu</w:t>
      </w:r>
      <w:r w:rsidRPr="00194608">
        <w:rPr>
          <w:rFonts w:ascii="Calibri" w:hAnsi="Calibri" w:cs="Calibri"/>
          <w:i/>
          <w:sz w:val="20"/>
          <w:szCs w:val="20"/>
        </w:rPr>
        <w:t xml:space="preserve"> „Metodologie de calcul al performanței energetice a clădirilor, indicativ Mc 001-2022”</w:t>
      </w:r>
      <w:r w:rsidR="00655CF4">
        <w:rPr>
          <w:rFonts w:ascii="Calibri" w:hAnsi="Calibri" w:cs="Calibri"/>
          <w:i/>
          <w:sz w:val="20"/>
          <w:szCs w:val="20"/>
        </w:rPr>
        <w:t xml:space="preserve">, </w:t>
      </w:r>
      <w:r w:rsidR="000B1CDE">
        <w:rPr>
          <w:rFonts w:ascii="Calibri" w:hAnsi="Calibri" w:cs="Calibri"/>
          <w:i/>
          <w:sz w:val="20"/>
          <w:szCs w:val="20"/>
        </w:rPr>
        <w:t>tabelele 2.10.a si 2.1</w:t>
      </w:r>
      <w:r w:rsidR="008C494F">
        <w:rPr>
          <w:rFonts w:ascii="Calibri" w:hAnsi="Calibri" w:cs="Calibri"/>
          <w:i/>
          <w:sz w:val="20"/>
          <w:szCs w:val="20"/>
        </w:rPr>
        <w:t>0.b</w:t>
      </w:r>
    </w:p>
    <w:p w14:paraId="0D270BEB" w14:textId="5FABFC4E" w:rsidR="008C494F" w:rsidRPr="00194608" w:rsidRDefault="008C494F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>
        <w:rPr>
          <w:rFonts w:ascii="Calibri" w:hAnsi="Calibri" w:cs="Calibri"/>
          <w:i/>
          <w:sz w:val="20"/>
          <w:szCs w:val="20"/>
        </w:rPr>
        <w:t xml:space="preserve">Valorile medii din tabel sunt obtinute prin medie aritmetica intre valorile </w:t>
      </w:r>
      <w:r w:rsidR="00346407">
        <w:rPr>
          <w:rFonts w:ascii="Calibri" w:hAnsi="Calibri" w:cs="Calibri"/>
          <w:i/>
          <w:sz w:val="20"/>
          <w:szCs w:val="20"/>
        </w:rPr>
        <w:t>maxime si cele Nzeb</w:t>
      </w:r>
      <w:r w:rsidR="00346407">
        <w:rPr>
          <w:rFonts w:ascii="Calibri" w:hAnsi="Calibri" w:cs="Calibri"/>
          <w:i/>
          <w:sz w:val="20"/>
          <w:szCs w:val="20"/>
        </w:rPr>
        <w:t>.</w:t>
      </w:r>
    </w:p>
    <w:p w14:paraId="71ADEB2C" w14:textId="7C16F2BA" w:rsidR="00767176" w:rsidRDefault="00767176" w:rsidP="00767176">
      <w:pPr>
        <w:spacing w:after="0"/>
        <w:jc w:val="both"/>
        <w:rPr>
          <w:rFonts w:ascii="Calibri" w:hAnsi="Calibri" w:cs="Calibri"/>
          <w:i/>
          <w:sz w:val="20"/>
          <w:szCs w:val="20"/>
        </w:rPr>
      </w:pPr>
      <w:r w:rsidRPr="00194608">
        <w:rPr>
          <w:rFonts w:ascii="Calibri" w:hAnsi="Calibri" w:cs="Calibri"/>
          <w:i/>
          <w:sz w:val="20"/>
          <w:szCs w:val="20"/>
        </w:rPr>
        <w:t xml:space="preserve">Conform </w:t>
      </w:r>
      <w:r w:rsidR="00432A63" w:rsidRPr="00194608">
        <w:rPr>
          <w:rFonts w:ascii="Calibri" w:hAnsi="Calibri" w:cs="Calibri"/>
          <w:i/>
          <w:sz w:val="20"/>
          <w:szCs w:val="20"/>
        </w:rPr>
        <w:t>harții</w:t>
      </w:r>
      <w:r w:rsidRPr="00194608">
        <w:rPr>
          <w:rFonts w:ascii="Calibri" w:hAnsi="Calibri" w:cs="Calibri"/>
          <w:i/>
          <w:sz w:val="20"/>
          <w:szCs w:val="20"/>
        </w:rPr>
        <w:t xml:space="preserve"> privind zonarea climatica a </w:t>
      </w:r>
      <w:r w:rsidR="00432A63" w:rsidRPr="00194608">
        <w:rPr>
          <w:rFonts w:ascii="Calibri" w:hAnsi="Calibri" w:cs="Calibri"/>
          <w:i/>
          <w:sz w:val="20"/>
          <w:szCs w:val="20"/>
        </w:rPr>
        <w:t>României</w:t>
      </w:r>
      <w:r w:rsidR="007E5CEB" w:rsidRPr="00194608">
        <w:rPr>
          <w:rFonts w:ascii="Calibri" w:hAnsi="Calibri" w:cs="Calibri"/>
          <w:i/>
          <w:sz w:val="20"/>
          <w:szCs w:val="20"/>
        </w:rPr>
        <w:t>, regiunea Nord-Est cuprinde doar zonele climatice III, IV si V.</w:t>
      </w:r>
    </w:p>
    <w:p w14:paraId="56878C9F" w14:textId="77777777" w:rsidR="007E407C" w:rsidRPr="007E407C" w:rsidRDefault="007E407C" w:rsidP="007E407C">
      <w:pPr>
        <w:rPr>
          <w:rFonts w:ascii="Calibri" w:hAnsi="Calibri" w:cs="Calibri"/>
          <w:sz w:val="20"/>
          <w:szCs w:val="20"/>
        </w:rPr>
      </w:pPr>
    </w:p>
    <w:p w14:paraId="60E4DF7E" w14:textId="77777777" w:rsidR="007E407C" w:rsidRPr="007E407C" w:rsidRDefault="007E407C" w:rsidP="007E407C">
      <w:pPr>
        <w:rPr>
          <w:rFonts w:ascii="Calibri" w:hAnsi="Calibri" w:cs="Calibri"/>
          <w:sz w:val="20"/>
          <w:szCs w:val="20"/>
        </w:rPr>
      </w:pPr>
    </w:p>
    <w:p w14:paraId="1D132D0C" w14:textId="77777777" w:rsidR="007E407C" w:rsidRDefault="007E407C" w:rsidP="007E407C">
      <w:pPr>
        <w:rPr>
          <w:rFonts w:ascii="Calibri" w:hAnsi="Calibri" w:cs="Calibri"/>
          <w:i/>
          <w:sz w:val="20"/>
          <w:szCs w:val="20"/>
        </w:rPr>
      </w:pPr>
    </w:p>
    <w:p w14:paraId="29D0EA88" w14:textId="4EC22591" w:rsidR="007E407C" w:rsidRPr="007E407C" w:rsidRDefault="007E407C" w:rsidP="007E407C">
      <w:pPr>
        <w:tabs>
          <w:tab w:val="left" w:pos="5745"/>
        </w:tabs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ab/>
      </w:r>
    </w:p>
    <w:sectPr w:rsidR="007E407C" w:rsidRPr="007E407C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FDAFA6" w14:textId="77777777" w:rsidR="00194608" w:rsidRDefault="00194608" w:rsidP="00194608">
      <w:pPr>
        <w:spacing w:after="0" w:line="240" w:lineRule="auto"/>
      </w:pPr>
      <w:r>
        <w:separator/>
      </w:r>
    </w:p>
  </w:endnote>
  <w:endnote w:type="continuationSeparator" w:id="0">
    <w:p w14:paraId="421D32DC" w14:textId="77777777" w:rsidR="00194608" w:rsidRDefault="00194608" w:rsidP="001946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8300C" w14:textId="77777777" w:rsidR="00194608" w:rsidRDefault="00194608" w:rsidP="00194608">
      <w:pPr>
        <w:spacing w:after="0" w:line="240" w:lineRule="auto"/>
      </w:pPr>
      <w:r>
        <w:separator/>
      </w:r>
    </w:p>
  </w:footnote>
  <w:footnote w:type="continuationSeparator" w:id="0">
    <w:p w14:paraId="6906FE69" w14:textId="77777777" w:rsidR="00194608" w:rsidRDefault="00194608" w:rsidP="001946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52E72" w14:textId="608D3C2B" w:rsidR="00194608" w:rsidRDefault="00194608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54A36A2" wp14:editId="3930B761">
              <wp:simplePos x="0" y="0"/>
              <wp:positionH relativeFrom="margin">
                <wp:align>center</wp:align>
              </wp:positionH>
              <wp:positionV relativeFrom="paragraph">
                <wp:posOffset>-286385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6E4982D" id="Group 1" o:spid="_x0000_s1026" style="position:absolute;margin-left:0;margin-top:-22.55pt;width:510.2pt;height:46.05pt;z-index:251659264;mso-position-horizontal:center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BM6ol9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55"/>
    <w:rsid w:val="000A4855"/>
    <w:rsid w:val="000B1CDE"/>
    <w:rsid w:val="0011005B"/>
    <w:rsid w:val="00194608"/>
    <w:rsid w:val="00232816"/>
    <w:rsid w:val="002F0F00"/>
    <w:rsid w:val="00346407"/>
    <w:rsid w:val="00432A63"/>
    <w:rsid w:val="00655CF4"/>
    <w:rsid w:val="00767176"/>
    <w:rsid w:val="007E407C"/>
    <w:rsid w:val="007E5CEB"/>
    <w:rsid w:val="008C494F"/>
    <w:rsid w:val="00916E51"/>
    <w:rsid w:val="00937B0A"/>
    <w:rsid w:val="00A71D22"/>
    <w:rsid w:val="00D225A0"/>
    <w:rsid w:val="00EA6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6B7DB"/>
  <w15:chartTrackingRefBased/>
  <w15:docId w15:val="{979F5BEE-73E1-4C41-9691-FA18954F3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2816"/>
    <w:pPr>
      <w:suppressAutoHyphens/>
    </w:pPr>
    <w:rPr>
      <w:kern w:val="0"/>
      <w:lang w:val="ro-RO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7E5C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5CE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5CEB"/>
    <w:rPr>
      <w:kern w:val="0"/>
      <w:sz w:val="20"/>
      <w:szCs w:val="20"/>
      <w:lang w:val="ro-RO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5C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5CEB"/>
    <w:rPr>
      <w:b/>
      <w:bCs/>
      <w:kern w:val="0"/>
      <w:sz w:val="20"/>
      <w:szCs w:val="20"/>
      <w:lang w:val="ro-RO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4608"/>
    <w:rPr>
      <w:kern w:val="0"/>
      <w:lang w:val="ro-RO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1946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4608"/>
    <w:rPr>
      <w:kern w:val="0"/>
      <w:lang w:val="ro-RO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300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Simona Gheorghiasa</dc:creator>
  <cp:keywords/>
  <dc:description/>
  <cp:lastModifiedBy>Simona Gheorghiasa</cp:lastModifiedBy>
  <cp:revision>8</cp:revision>
  <dcterms:created xsi:type="dcterms:W3CDTF">2023-07-05T10:39:00Z</dcterms:created>
  <dcterms:modified xsi:type="dcterms:W3CDTF">2023-09-26T08:49:00Z</dcterms:modified>
</cp:coreProperties>
</file>