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A8A4A" w14:textId="77777777" w:rsidR="0084421A" w:rsidRDefault="0084421A" w:rsidP="00341F0C">
      <w:pPr>
        <w:rPr>
          <w:rFonts w:cstheme="minorHAnsi"/>
          <w:b/>
          <w:lang w:val="fr-FR"/>
        </w:rPr>
      </w:pPr>
    </w:p>
    <w:p w14:paraId="50C88827" w14:textId="77777777" w:rsidR="0084421A" w:rsidRDefault="0084421A" w:rsidP="00341F0C">
      <w:pPr>
        <w:rPr>
          <w:rFonts w:cstheme="minorHAnsi"/>
          <w:b/>
          <w:lang w:val="fr-FR"/>
        </w:rPr>
      </w:pPr>
    </w:p>
    <w:p w14:paraId="0247534F" w14:textId="77777777" w:rsidR="000D52EA" w:rsidRDefault="000D52EA" w:rsidP="000D52EA">
      <w:pPr>
        <w:spacing w:line="276" w:lineRule="auto"/>
        <w:rPr>
          <w:rFonts w:ascii="Montserrat" w:hAnsi="Montserrat" w:cstheme="minorHAnsi"/>
          <w:lang w:val="fr-FR"/>
        </w:rPr>
      </w:pPr>
      <w:r w:rsidRPr="000D52EA">
        <w:rPr>
          <w:rFonts w:ascii="Montserrat" w:hAnsi="Montserrat" w:cstheme="minorHAnsi"/>
          <w:lang w:val="fr-FR"/>
        </w:rPr>
        <w:t xml:space="preserve">Apel de </w:t>
      </w:r>
      <w:proofErr w:type="spellStart"/>
      <w:r w:rsidRPr="000D52EA">
        <w:rPr>
          <w:rFonts w:ascii="Montserrat" w:hAnsi="Montserrat" w:cstheme="minorHAnsi"/>
          <w:lang w:val="fr-FR"/>
        </w:rPr>
        <w:t>proiecte</w:t>
      </w:r>
      <w:proofErr w:type="spellEnd"/>
      <w:r w:rsidRPr="000D52EA">
        <w:rPr>
          <w:rFonts w:ascii="Montserrat" w:hAnsi="Montserrat" w:cstheme="minorHAnsi"/>
          <w:lang w:val="fr-FR"/>
        </w:rPr>
        <w:t xml:space="preserve"> nr. PR/NE/2024/P1/RSO1.1/1/4- </w:t>
      </w:r>
      <w:proofErr w:type="spellStart"/>
      <w:r w:rsidRPr="000D52EA">
        <w:rPr>
          <w:rFonts w:ascii="Montserrat" w:hAnsi="Montserrat" w:cstheme="minorHAnsi"/>
          <w:lang w:val="fr-FR"/>
        </w:rPr>
        <w:t>VInnovate</w:t>
      </w:r>
      <w:proofErr w:type="spellEnd"/>
      <w:r w:rsidRPr="000D52EA">
        <w:rPr>
          <w:rFonts w:ascii="Montserrat" w:hAnsi="Montserrat" w:cstheme="minorHAnsi"/>
          <w:lang w:val="fr-FR"/>
        </w:rPr>
        <w:t xml:space="preserve">     </w:t>
      </w:r>
    </w:p>
    <w:p w14:paraId="78097D48" w14:textId="79566400" w:rsidR="002503AA" w:rsidRPr="005030F1" w:rsidRDefault="00341F0C" w:rsidP="00341F0C">
      <w:pPr>
        <w:spacing w:line="276" w:lineRule="auto"/>
        <w:jc w:val="right"/>
        <w:rPr>
          <w:rFonts w:ascii="Montserrat" w:hAnsi="Montserrat"/>
          <w:b/>
        </w:rPr>
      </w:pPr>
      <w:r w:rsidRPr="00A66E24">
        <w:rPr>
          <w:rFonts w:ascii="Montserrat" w:hAnsi="Montserrat" w:cstheme="minorHAnsi"/>
          <w:b/>
        </w:rPr>
        <w:t xml:space="preserve">Anexa </w:t>
      </w:r>
      <w:r>
        <w:rPr>
          <w:rFonts w:ascii="Montserrat" w:hAnsi="Montserrat" w:cstheme="minorHAnsi"/>
          <w:b/>
        </w:rPr>
        <w:t>10</w:t>
      </w:r>
    </w:p>
    <w:p w14:paraId="0A0F996C" w14:textId="5A62EE2F" w:rsidR="00354A43" w:rsidRPr="0084421A" w:rsidRDefault="00354A43" w:rsidP="005030F1">
      <w:pPr>
        <w:spacing w:line="276" w:lineRule="auto"/>
        <w:jc w:val="center"/>
        <w:rPr>
          <w:rFonts w:ascii="Montserrat" w:hAnsi="Montserrat"/>
          <w:b/>
          <w:sz w:val="24"/>
          <w:szCs w:val="24"/>
        </w:rPr>
      </w:pPr>
      <w:r w:rsidRPr="0084421A">
        <w:rPr>
          <w:rFonts w:ascii="Montserrat" w:hAnsi="Montserrat"/>
          <w:b/>
          <w:sz w:val="24"/>
          <w:szCs w:val="24"/>
        </w:rPr>
        <w:t>Raport TRL</w:t>
      </w:r>
      <w:r w:rsidR="004E7568" w:rsidRPr="0084421A">
        <w:rPr>
          <w:rStyle w:val="Referinnotdesubsol"/>
          <w:rFonts w:ascii="Montserrat" w:hAnsi="Montserrat"/>
          <w:b/>
          <w:sz w:val="24"/>
          <w:szCs w:val="24"/>
        </w:rPr>
        <w:footnoteReference w:id="1"/>
      </w:r>
      <w:r w:rsidRPr="0084421A">
        <w:rPr>
          <w:rFonts w:ascii="Montserrat" w:hAnsi="Montserrat"/>
          <w:b/>
          <w:sz w:val="24"/>
          <w:szCs w:val="24"/>
        </w:rPr>
        <w:t xml:space="preserve"> </w:t>
      </w:r>
      <w:r w:rsidRPr="0084421A">
        <w:rPr>
          <w:rFonts w:ascii="Montserrat" w:hAnsi="Montserrat"/>
          <w:bCs/>
          <w:i/>
          <w:iCs/>
          <w:sz w:val="24"/>
          <w:szCs w:val="24"/>
        </w:rPr>
        <w:t>(model</w:t>
      </w:r>
      <w:r w:rsidR="00AE4787" w:rsidRPr="0084421A">
        <w:rPr>
          <w:rFonts w:ascii="Montserrat" w:hAnsi="Montserrat"/>
          <w:bCs/>
          <w:i/>
          <w:iCs/>
          <w:sz w:val="24"/>
          <w:szCs w:val="24"/>
        </w:rPr>
        <w:t xml:space="preserve"> orientativ</w:t>
      </w:r>
      <w:r w:rsidRPr="0084421A">
        <w:rPr>
          <w:rFonts w:ascii="Montserrat" w:hAnsi="Montserrat"/>
          <w:bCs/>
          <w:i/>
          <w:iCs/>
          <w:sz w:val="24"/>
          <w:szCs w:val="24"/>
        </w:rPr>
        <w:t>)</w:t>
      </w:r>
    </w:p>
    <w:p w14:paraId="5EB44374" w14:textId="77777777" w:rsidR="00E40F05" w:rsidRPr="005030F1" w:rsidRDefault="00D5555D" w:rsidP="00341F0C">
      <w:pPr>
        <w:spacing w:after="120" w:line="240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de demonstrare a </w:t>
      </w:r>
      <w:r w:rsidR="00E40F05" w:rsidRPr="005030F1">
        <w:rPr>
          <w:rFonts w:ascii="Montserrat" w:hAnsi="Montserrat"/>
          <w:i/>
          <w:iCs/>
        </w:rPr>
        <w:t>nivelului</w:t>
      </w:r>
      <w:r w:rsidRPr="005030F1">
        <w:rPr>
          <w:rFonts w:ascii="Montserrat" w:hAnsi="Montserrat"/>
          <w:i/>
          <w:iCs/>
        </w:rPr>
        <w:t xml:space="preserve"> de maturitate</w:t>
      </w:r>
      <w:r w:rsidR="00E40F05" w:rsidRPr="005030F1">
        <w:rPr>
          <w:rFonts w:ascii="Montserrat" w:hAnsi="Montserrat"/>
          <w:i/>
          <w:iCs/>
        </w:rPr>
        <w:t xml:space="preserve"> tehnologică inițial</w:t>
      </w:r>
      <w:r w:rsidRPr="005030F1">
        <w:rPr>
          <w:rFonts w:ascii="Montserrat" w:hAnsi="Montserrat"/>
          <w:i/>
          <w:iCs/>
        </w:rPr>
        <w:t xml:space="preserve"> 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furnizeze o imagine detaliată și concludentă a stadiului actual al tehnologiei dezvoltate</w:t>
      </w:r>
      <w:r w:rsidR="00AD3F9A" w:rsidRPr="005030F1">
        <w:rPr>
          <w:rFonts w:ascii="Montserrat" w:hAnsi="Montserrat"/>
          <w:i/>
          <w:iCs/>
        </w:rPr>
        <w:t xml:space="preserve"> la î</w:t>
      </w:r>
      <w:r w:rsidR="0076061C" w:rsidRPr="005030F1">
        <w:rPr>
          <w:rFonts w:ascii="Montserrat" w:hAnsi="Montserrat"/>
          <w:i/>
          <w:iCs/>
        </w:rPr>
        <w:t>nceputul proiectului</w:t>
      </w:r>
      <w:r w:rsidRPr="005030F1">
        <w:rPr>
          <w:rFonts w:ascii="Montserrat" w:hAnsi="Montserrat"/>
          <w:i/>
          <w:iCs/>
        </w:rPr>
        <w:t xml:space="preserve">. </w:t>
      </w:r>
    </w:p>
    <w:p w14:paraId="4C0BB121" w14:textId="7481F6E2" w:rsidR="009561A6" w:rsidRPr="005030F1" w:rsidRDefault="00D5555D" w:rsidP="00341F0C">
      <w:pPr>
        <w:spacing w:after="120" w:line="240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Acest raport </w:t>
      </w:r>
      <w:r w:rsidR="0076061C" w:rsidRPr="005030F1">
        <w:rPr>
          <w:rFonts w:ascii="Montserrat" w:hAnsi="Montserrat"/>
          <w:i/>
          <w:iCs/>
        </w:rPr>
        <w:t xml:space="preserve">constituie o  anexă obligatorie la depunerea cererii de finanțare și </w:t>
      </w:r>
      <w:r w:rsidRPr="005030F1">
        <w:rPr>
          <w:rFonts w:ascii="Montserrat" w:hAnsi="Montserrat"/>
          <w:i/>
          <w:iCs/>
        </w:rPr>
        <w:t>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conțină informații specifice care demonstrează că tehnologia se află la nivel</w:t>
      </w:r>
      <w:r w:rsidR="0076061C" w:rsidRPr="005030F1">
        <w:rPr>
          <w:rFonts w:ascii="Montserrat" w:hAnsi="Montserrat"/>
          <w:i/>
          <w:iCs/>
        </w:rPr>
        <w:t>ul</w:t>
      </w:r>
      <w:r w:rsidRPr="005030F1">
        <w:rPr>
          <w:rFonts w:ascii="Montserrat" w:hAnsi="Montserrat"/>
          <w:i/>
          <w:iCs/>
        </w:rPr>
        <w:t xml:space="preserve"> de maturitate corespunzător</w:t>
      </w:r>
      <w:r w:rsidR="0076061C" w:rsidRPr="005030F1">
        <w:rPr>
          <w:rFonts w:ascii="Montserrat" w:hAnsi="Montserrat"/>
          <w:i/>
          <w:iCs/>
        </w:rPr>
        <w:t xml:space="preserve">, specificat </w:t>
      </w:r>
      <w:r w:rsidR="000D52EA">
        <w:rPr>
          <w:rFonts w:ascii="Montserrat" w:hAnsi="Montserrat"/>
          <w:i/>
          <w:iCs/>
        </w:rPr>
        <w:t>î</w:t>
      </w:r>
      <w:r w:rsidR="0076061C" w:rsidRPr="005030F1">
        <w:rPr>
          <w:rFonts w:ascii="Montserrat" w:hAnsi="Montserrat"/>
          <w:i/>
          <w:iCs/>
        </w:rPr>
        <w:t>n Ghidul solicitantului,</w:t>
      </w:r>
      <w:r w:rsidRPr="005030F1">
        <w:rPr>
          <w:rFonts w:ascii="Montserrat" w:hAnsi="Montserrat"/>
          <w:i/>
          <w:iCs/>
        </w:rPr>
        <w:t xml:space="preserve"> pentru a justifica finanțarea </w:t>
      </w:r>
      <w:r w:rsidR="0076061C" w:rsidRPr="005030F1">
        <w:rPr>
          <w:rFonts w:ascii="Montserrat" w:hAnsi="Montserrat"/>
          <w:i/>
          <w:iCs/>
        </w:rPr>
        <w:t>solicitată</w:t>
      </w:r>
      <w:r w:rsidRPr="005030F1">
        <w:rPr>
          <w:rFonts w:ascii="Montserrat" w:hAnsi="Montserrat"/>
          <w:i/>
          <w:iCs/>
        </w:rPr>
        <w:t xml:space="preserve">. </w:t>
      </w:r>
    </w:p>
    <w:p w14:paraId="6D5AA06E" w14:textId="67254D5C" w:rsidR="00AD3F9A" w:rsidRPr="005030F1" w:rsidRDefault="00AD3F9A" w:rsidP="00341F0C">
      <w:pPr>
        <w:spacing w:after="120" w:line="240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</w:t>
      </w:r>
      <w:r w:rsidR="0076061C" w:rsidRPr="005030F1">
        <w:rPr>
          <w:rFonts w:ascii="Montserrat" w:hAnsi="Montserrat"/>
          <w:i/>
          <w:iCs/>
        </w:rPr>
        <w:t xml:space="preserve">va fi </w:t>
      </w:r>
      <w:r w:rsidRPr="005030F1">
        <w:rPr>
          <w:rFonts w:ascii="Montserrat" w:hAnsi="Montserrat"/>
          <w:i/>
          <w:iCs/>
        </w:rPr>
        <w:t xml:space="preserve">evaluat </w:t>
      </w:r>
      <w:r w:rsidR="000D52EA">
        <w:rPr>
          <w:rFonts w:ascii="Montserrat" w:hAnsi="Montserrat"/>
          <w:i/>
          <w:iCs/>
        </w:rPr>
        <w:t>î</w:t>
      </w:r>
      <w:r w:rsidRPr="005030F1">
        <w:rPr>
          <w:rFonts w:ascii="Montserrat" w:hAnsi="Montserrat"/>
          <w:i/>
          <w:iCs/>
        </w:rPr>
        <w:t>n etapa de evaluare tehnico-financiar</w:t>
      </w:r>
      <w:r w:rsidR="0076061C" w:rsidRPr="005030F1">
        <w:rPr>
          <w:rFonts w:ascii="Montserrat" w:hAnsi="Montserrat"/>
          <w:i/>
          <w:iCs/>
        </w:rPr>
        <w:t>ă</w:t>
      </w:r>
      <w:r w:rsidRPr="005030F1">
        <w:rPr>
          <w:rFonts w:ascii="Montserrat" w:hAnsi="Montserrat"/>
          <w:i/>
          <w:iCs/>
        </w:rPr>
        <w:t xml:space="preserve">, </w:t>
      </w:r>
      <w:r w:rsidR="0076061C" w:rsidRPr="005030F1">
        <w:rPr>
          <w:rFonts w:ascii="Montserrat" w:hAnsi="Montserrat"/>
          <w:i/>
          <w:iCs/>
        </w:rPr>
        <w:t xml:space="preserve">iar </w:t>
      </w:r>
      <w:r w:rsidRPr="005030F1">
        <w:rPr>
          <w:rFonts w:ascii="Montserrat" w:hAnsi="Montserrat"/>
          <w:i/>
          <w:iCs/>
        </w:rPr>
        <w:t>punctarea cu 0 a criteriu</w:t>
      </w:r>
      <w:r w:rsidR="0076061C" w:rsidRPr="005030F1">
        <w:rPr>
          <w:rFonts w:ascii="Montserrat" w:hAnsi="Montserrat"/>
          <w:i/>
          <w:iCs/>
        </w:rPr>
        <w:t xml:space="preserve">lui corespunzător va </w:t>
      </w:r>
      <w:r w:rsidRPr="005030F1">
        <w:rPr>
          <w:rFonts w:ascii="Montserrat" w:hAnsi="Montserrat"/>
          <w:i/>
          <w:iCs/>
        </w:rPr>
        <w:t xml:space="preserve"> conduc</w:t>
      </w:r>
      <w:r w:rsidR="0076061C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la respingerea proiectului</w:t>
      </w:r>
      <w:r w:rsidR="0076061C" w:rsidRPr="005030F1">
        <w:rPr>
          <w:rFonts w:ascii="Montserrat" w:hAnsi="Montserrat"/>
          <w:i/>
          <w:iCs/>
        </w:rPr>
        <w:t>.</w:t>
      </w:r>
    </w:p>
    <w:p w14:paraId="6EABDE2B" w14:textId="392ECD34" w:rsidR="00E40F05" w:rsidRPr="005030F1" w:rsidRDefault="00994F23" w:rsidP="00341F0C">
      <w:pPr>
        <w:spacing w:after="120" w:line="240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  <w:iCs/>
        </w:rPr>
        <w:t>Este esențial ca raportul să fie clar, concis și să ofere o înțelegere detaliată a</w:t>
      </w:r>
      <w:r w:rsidR="004176A0" w:rsidRPr="005030F1">
        <w:rPr>
          <w:rFonts w:ascii="Montserrat" w:hAnsi="Montserrat"/>
          <w:i/>
          <w:iCs/>
        </w:rPr>
        <w:t xml:space="preserve"> tehnologiei care constituie punctul de plecare al proiectului</w:t>
      </w:r>
      <w:r w:rsidR="00E40F05" w:rsidRPr="005030F1">
        <w:rPr>
          <w:rFonts w:ascii="Montserrat" w:hAnsi="Montserrat"/>
          <w:i/>
          <w:iCs/>
        </w:rPr>
        <w:t xml:space="preserve"> </w:t>
      </w:r>
      <w:r w:rsidR="00E40F05" w:rsidRPr="005030F1">
        <w:rPr>
          <w:rFonts w:ascii="Montserrat" w:hAnsi="Montserrat"/>
          <w:i/>
        </w:rPr>
        <w:t xml:space="preserve">ținând cont de specificațiile din Anexa de mai jos (descriere TRL,  documentația justificativă și tranziția de la o etapă la alta). </w:t>
      </w:r>
    </w:p>
    <w:p w14:paraId="090673FC" w14:textId="6FCC1A8D" w:rsidR="00BA676E" w:rsidRPr="005030F1" w:rsidRDefault="00BA676E" w:rsidP="00341F0C">
      <w:pPr>
        <w:spacing w:after="120" w:line="240" w:lineRule="auto"/>
        <w:jc w:val="both"/>
        <w:rPr>
          <w:rFonts w:ascii="Montserrat" w:hAnsi="Montserrat"/>
          <w:i/>
          <w:color w:val="FF0000"/>
        </w:rPr>
      </w:pPr>
      <w:r w:rsidRPr="005030F1">
        <w:rPr>
          <w:rFonts w:ascii="Montserrat" w:hAnsi="Montserrat"/>
          <w:i/>
        </w:rPr>
        <w:t>Pentru o abordare c</w:t>
      </w:r>
      <w:r w:rsidR="004E7568" w:rsidRPr="005030F1">
        <w:rPr>
          <w:rFonts w:ascii="Montserrat" w:hAnsi="Montserrat"/>
          <w:i/>
        </w:rPr>
        <w:t>â</w:t>
      </w:r>
      <w:r w:rsidRPr="005030F1">
        <w:rPr>
          <w:rFonts w:ascii="Montserrat" w:hAnsi="Montserrat"/>
          <w:i/>
        </w:rPr>
        <w:t>t mai precis</w:t>
      </w:r>
      <w:r w:rsidR="004E7568" w:rsidRPr="005030F1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 xml:space="preserve"> r</w:t>
      </w:r>
      <w:r w:rsidR="00002526" w:rsidRPr="005030F1">
        <w:rPr>
          <w:rFonts w:ascii="Montserrat" w:hAnsi="Montserrat"/>
          <w:i/>
        </w:rPr>
        <w:t>ecomand</w:t>
      </w:r>
      <w:r w:rsidR="004E7568" w:rsidRPr="005030F1">
        <w:rPr>
          <w:rFonts w:ascii="Montserrat" w:hAnsi="Montserrat"/>
          <w:i/>
        </w:rPr>
        <w:t>ă</w:t>
      </w:r>
      <w:r w:rsidR="00002526" w:rsidRPr="005030F1">
        <w:rPr>
          <w:rFonts w:ascii="Montserrat" w:hAnsi="Montserrat"/>
          <w:i/>
        </w:rPr>
        <w:t xml:space="preserve">m </w:t>
      </w:r>
      <w:r w:rsidR="004E7568" w:rsidRPr="005030F1">
        <w:rPr>
          <w:rFonts w:ascii="Montserrat" w:hAnsi="Montserrat"/>
          <w:i/>
        </w:rPr>
        <w:t>ș</w:t>
      </w:r>
      <w:r w:rsidRPr="005030F1">
        <w:rPr>
          <w:rFonts w:ascii="Montserrat" w:hAnsi="Montserrat"/>
          <w:i/>
        </w:rPr>
        <w:t xml:space="preserve">i </w:t>
      </w:r>
      <w:r w:rsidR="00002526" w:rsidRPr="005030F1">
        <w:rPr>
          <w:rFonts w:ascii="Montserrat" w:hAnsi="Montserrat"/>
          <w:i/>
        </w:rPr>
        <w:t xml:space="preserve">consultarea </w:t>
      </w:r>
      <w:hyperlink r:id="rId8" w:history="1">
        <w:r w:rsidR="00002526" w:rsidRPr="005030F1">
          <w:rPr>
            <w:rStyle w:val="Hyperlink"/>
            <w:rFonts w:ascii="Montserrat" w:hAnsi="Montserrat"/>
            <w:i/>
          </w:rPr>
          <w:t>Ghidului de evaluare TRL</w:t>
        </w:r>
      </w:hyperlink>
      <w:r w:rsidR="00002526" w:rsidRPr="005030F1">
        <w:rPr>
          <w:rFonts w:ascii="Montserrat" w:hAnsi="Montserrat"/>
          <w:i/>
          <w:color w:val="FF0000"/>
        </w:rPr>
        <w:t xml:space="preserve"> </w:t>
      </w:r>
      <w:r w:rsidR="00002526" w:rsidRPr="005030F1">
        <w:rPr>
          <w:rFonts w:ascii="Montserrat" w:hAnsi="Montserrat"/>
          <w:i/>
        </w:rPr>
        <w:t>- instrument ce analizează cu exemple TRL-ul în funcție de soluția vizat</w:t>
      </w:r>
      <w:r w:rsidR="009E6A49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>.</w:t>
      </w:r>
    </w:p>
    <w:p w14:paraId="15A10E61" w14:textId="77777777" w:rsidR="0084421A" w:rsidRDefault="0084421A" w:rsidP="0084421A">
      <w:pPr>
        <w:spacing w:after="0" w:line="240" w:lineRule="auto"/>
        <w:jc w:val="both"/>
        <w:rPr>
          <w:rFonts w:ascii="Montserrat" w:eastAsia="Montserrat" w:hAnsi="Montserrat" w:cs="Montserrat"/>
          <w:b/>
          <w:color w:val="0070C0"/>
        </w:rPr>
      </w:pPr>
    </w:p>
    <w:p w14:paraId="3B9A88AF" w14:textId="0F60F4EE" w:rsidR="0084421A" w:rsidRPr="00547560" w:rsidRDefault="0084421A" w:rsidP="0084421A">
      <w:pPr>
        <w:spacing w:after="0" w:line="240" w:lineRule="auto"/>
        <w:jc w:val="both"/>
        <w:rPr>
          <w:rFonts w:ascii="Montserrat" w:eastAsia="Montserrat" w:hAnsi="Montserrat" w:cs="Montserrat"/>
          <w:b/>
          <w:color w:val="0070C0"/>
        </w:rPr>
      </w:pPr>
      <w:r w:rsidRPr="00547560">
        <w:rPr>
          <w:rFonts w:ascii="Montserrat" w:eastAsia="Montserrat" w:hAnsi="Montserrat" w:cs="Montserrat"/>
          <w:b/>
          <w:color w:val="0070C0"/>
        </w:rPr>
        <w:t>ATENȚIE!</w:t>
      </w:r>
    </w:p>
    <w:p w14:paraId="7E05D929" w14:textId="77777777" w:rsidR="0023227E" w:rsidRPr="0023227E" w:rsidRDefault="0023227E" w:rsidP="0023227E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3B5A6D">
        <w:rPr>
          <w:rFonts w:ascii="Montserrat" w:eastAsia="Times New Roman" w:hAnsi="Montserrat" w:cs="Times New Roman"/>
          <w:lang w:eastAsia="ro-RO"/>
        </w:rPr>
        <w:t xml:space="preserve">Raportul TRL inițial </w:t>
      </w:r>
      <w:r w:rsidRPr="003B5A6D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validat</w:t>
      </w:r>
      <w:r w:rsidRPr="003B5A6D">
        <w:rPr>
          <w:rFonts w:ascii="Montserrat" w:eastAsia="Times New Roman" w:hAnsi="Montserrat" w:cs="Times New Roman"/>
          <w:lang w:eastAsia="ro-RO"/>
        </w:rPr>
        <w:t xml:space="preserve"> de către un expert cu cunoștințe aprofundate în domeniul /domeniile proiectului. Acest expert poate fi un cercetător, </w:t>
      </w:r>
      <w:r w:rsidRPr="0023227E">
        <w:rPr>
          <w:rFonts w:ascii="Montserrat" w:eastAsia="Times New Roman" w:hAnsi="Montserrat" w:cs="Times New Roman"/>
          <w:lang w:eastAsia="ro-RO"/>
        </w:rPr>
        <w:t xml:space="preserve">sau un alt specialist </w:t>
      </w:r>
      <w:r w:rsidRPr="00D24085">
        <w:rPr>
          <w:rFonts w:ascii="Montserrat" w:eastAsia="Times New Roman" w:hAnsi="Montserrat" w:cs="Times New Roman"/>
          <w:lang w:eastAsia="ro-RO"/>
        </w:rPr>
        <w:t xml:space="preserve">cu studii superioare </w:t>
      </w:r>
      <w:r w:rsidRPr="0023227E">
        <w:rPr>
          <w:rFonts w:ascii="Montserrat" w:eastAsia="Times New Roman" w:hAnsi="Montserrat" w:cs="Times New Roman"/>
          <w:lang w:eastAsia="ro-RO"/>
        </w:rPr>
        <w:t>în domeniu. Expertul ar trebui să revizuiască cu atenție Raportul TRL și să confirme acuratețea și completitudinea informațiilor prezentate.</w:t>
      </w:r>
    </w:p>
    <w:p w14:paraId="1F61C8BE" w14:textId="77777777" w:rsidR="0084421A" w:rsidRPr="00547560" w:rsidRDefault="0084421A" w:rsidP="0084421A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lang w:eastAsia="ro-RO"/>
        </w:rPr>
        <w:t xml:space="preserve">Odată ce Raportul TRL a fost validat, acesta </w:t>
      </w:r>
      <w:r w:rsidRPr="00547560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semnat</w:t>
      </w:r>
      <w:r w:rsidRPr="00547560">
        <w:rPr>
          <w:rFonts w:ascii="Montserrat" w:eastAsia="Times New Roman" w:hAnsi="Montserrat" w:cs="Times New Roman"/>
          <w:lang w:eastAsia="ro-RO"/>
        </w:rPr>
        <w:t xml:space="preserve"> de către:</w:t>
      </w:r>
    </w:p>
    <w:p w14:paraId="055EEBCE" w14:textId="77777777" w:rsidR="0084421A" w:rsidRPr="00547560" w:rsidRDefault="0084421A" w:rsidP="0084421A">
      <w:pPr>
        <w:pStyle w:val="Listparagraf"/>
        <w:numPr>
          <w:ilvl w:val="0"/>
          <w:numId w:val="23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u w:val="single"/>
          <w:lang w:eastAsia="ro-RO"/>
        </w:rPr>
        <w:t>Solicitantul finanțării</w:t>
      </w:r>
      <w:r w:rsidRPr="00547560">
        <w:rPr>
          <w:rFonts w:ascii="Montserrat" w:eastAsia="Times New Roman" w:hAnsi="Montserrat" w:cs="Times New Roman"/>
          <w:lang w:eastAsia="ro-RO"/>
        </w:rPr>
        <w:t>: Confirmă responsabilitatea pentru conținutul Raportului TRL.</w:t>
      </w:r>
    </w:p>
    <w:p w14:paraId="2588FBF4" w14:textId="6F4F206C" w:rsidR="0084421A" w:rsidRPr="00547560" w:rsidRDefault="0084421A" w:rsidP="0084421A">
      <w:pPr>
        <w:pStyle w:val="Listparagraf"/>
        <w:numPr>
          <w:ilvl w:val="0"/>
          <w:numId w:val="23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u w:val="single"/>
          <w:lang w:eastAsia="ro-RO"/>
        </w:rPr>
        <w:t>Expert</w:t>
      </w:r>
      <w:r w:rsidRPr="00547560">
        <w:rPr>
          <w:rFonts w:ascii="Montserrat" w:eastAsia="Times New Roman" w:hAnsi="Montserrat" w:cs="Times New Roman"/>
          <w:lang w:eastAsia="ro-RO"/>
        </w:rPr>
        <w:t>: Confirmă validitatea informațiilor prezentate.</w:t>
      </w:r>
    </w:p>
    <w:p w14:paraId="13368960" w14:textId="77777777" w:rsidR="0084421A" w:rsidRPr="00547560" w:rsidRDefault="0084421A" w:rsidP="0084421A">
      <w:pPr>
        <w:pStyle w:val="Listparagraf"/>
        <w:numPr>
          <w:ilvl w:val="0"/>
          <w:numId w:val="25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lang w:eastAsia="ro-RO"/>
        </w:rPr>
        <w:t xml:space="preserve">Raportul TRL </w:t>
      </w:r>
      <w:r w:rsidRPr="00547560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să fie însoțit</w:t>
      </w:r>
      <w:r w:rsidRPr="00547560">
        <w:rPr>
          <w:rFonts w:ascii="Montserrat" w:eastAsia="Times New Roman" w:hAnsi="Montserrat" w:cs="Times New Roman"/>
          <w:lang w:eastAsia="ro-RO"/>
        </w:rPr>
        <w:t xml:space="preserve"> de următoarele documente:</w:t>
      </w:r>
    </w:p>
    <w:p w14:paraId="2E40D129" w14:textId="2D07F8A6" w:rsidR="0084421A" w:rsidRPr="0023227E" w:rsidRDefault="0023227E" w:rsidP="0023227E">
      <w:pPr>
        <w:pStyle w:val="Listparagraf"/>
        <w:numPr>
          <w:ilvl w:val="0"/>
          <w:numId w:val="23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23227E">
        <w:rPr>
          <w:rFonts w:ascii="Montserrat" w:eastAsia="Times New Roman" w:hAnsi="Montserrat" w:cs="Times New Roman"/>
          <w:lang w:eastAsia="ro-RO"/>
        </w:rPr>
        <w:t>CV-ul expertului și diplome / documente care dovedesc calificarea / experiența (minimum 3 ani), sau diploma de doctor în domeniul /domeniile proiectului</w:t>
      </w:r>
      <w:r w:rsidR="0084421A" w:rsidRPr="0023227E">
        <w:rPr>
          <w:rFonts w:ascii="Montserrat" w:eastAsia="Times New Roman" w:hAnsi="Montserrat" w:cs="Times New Roman"/>
          <w:lang w:eastAsia="ro-RO"/>
        </w:rPr>
        <w:t>;</w:t>
      </w:r>
    </w:p>
    <w:p w14:paraId="07A4EEF6" w14:textId="77777777" w:rsidR="0084421A" w:rsidRPr="00547560" w:rsidRDefault="0084421A" w:rsidP="0084421A">
      <w:pPr>
        <w:numPr>
          <w:ilvl w:val="0"/>
          <w:numId w:val="26"/>
        </w:numPr>
        <w:spacing w:after="0" w:line="240" w:lineRule="auto"/>
        <w:ind w:left="1258" w:hanging="284"/>
        <w:jc w:val="both"/>
        <w:textAlignment w:val="baseline"/>
        <w:rPr>
          <w:rFonts w:ascii="Montserrat" w:eastAsia="Times New Roman" w:hAnsi="Montserrat" w:cs="Times New Roman"/>
          <w:b/>
          <w:bCs/>
          <w:lang w:eastAsia="ro-RO"/>
        </w:rPr>
      </w:pPr>
      <w:r w:rsidRPr="00547560">
        <w:rPr>
          <w:rFonts w:ascii="Montserrat" w:eastAsia="Times New Roman" w:hAnsi="Montserrat" w:cs="Times New Roman"/>
          <w:b/>
          <w:bCs/>
          <w:lang w:eastAsia="ro-RO"/>
        </w:rPr>
        <w:lastRenderedPageBreak/>
        <w:t>(dacă este cazul) contractul de cercetare încheiat cu organizația de cercetare</w:t>
      </w:r>
      <w:r w:rsidRPr="00547560">
        <w:rPr>
          <w:rFonts w:ascii="Montserrat" w:eastAsia="Times New Roman" w:hAnsi="Montserrat" w:cs="Times New Roman"/>
          <w:lang w:eastAsia="ro-RO"/>
        </w:rPr>
        <w:t xml:space="preserve"> dacă solicitantul a încheiat un contract de cercetare cu o organizație de cercetare pentru a dezvolta conceptul până la nivelul TRL 6;</w:t>
      </w:r>
    </w:p>
    <w:p w14:paraId="255C2197" w14:textId="77777777" w:rsidR="005D4A2D" w:rsidRPr="005D4A2D" w:rsidRDefault="0084421A" w:rsidP="00D23216">
      <w:pPr>
        <w:numPr>
          <w:ilvl w:val="0"/>
          <w:numId w:val="26"/>
        </w:numPr>
        <w:spacing w:after="0" w:line="240" w:lineRule="auto"/>
        <w:ind w:left="1259" w:hanging="284"/>
        <w:jc w:val="both"/>
        <w:textAlignment w:val="baseline"/>
        <w:rPr>
          <w:rFonts w:ascii="Montserrat" w:hAnsi="Montserrat"/>
          <w:i/>
        </w:rPr>
      </w:pPr>
      <w:r w:rsidRPr="005D4A2D">
        <w:rPr>
          <w:rFonts w:ascii="Montserrat" w:eastAsia="Times New Roman" w:hAnsi="Montserrat" w:cs="Times New Roman"/>
          <w:b/>
          <w:bCs/>
          <w:lang w:eastAsia="ro-RO"/>
        </w:rPr>
        <w:t xml:space="preserve">(dacă este cazul) documentele prin care a fost achiziționat conceptul tehnologic (contract de vânzare – cumpărare etc.) </w:t>
      </w:r>
      <w:r w:rsidRPr="005D4A2D">
        <w:rPr>
          <w:rFonts w:ascii="Montserrat" w:eastAsia="Times New Roman" w:hAnsi="Montserrat" w:cs="Times New Roman"/>
          <w:lang w:eastAsia="ro-RO"/>
        </w:rPr>
        <w:t>dacă solicitantul a cumpărat dreptul de utilizare al tehnologiei aflată la nivelul de maturitate TRL 6;</w:t>
      </w:r>
    </w:p>
    <w:p w14:paraId="24EE1506" w14:textId="40A56D3A" w:rsidR="00341F0C" w:rsidRPr="005D4A2D" w:rsidRDefault="0084421A" w:rsidP="00D23216">
      <w:pPr>
        <w:numPr>
          <w:ilvl w:val="0"/>
          <w:numId w:val="26"/>
        </w:numPr>
        <w:spacing w:after="0" w:line="240" w:lineRule="auto"/>
        <w:ind w:left="1259" w:hanging="284"/>
        <w:jc w:val="both"/>
        <w:textAlignment w:val="baseline"/>
        <w:rPr>
          <w:rFonts w:ascii="Montserrat" w:hAnsi="Montserrat"/>
          <w:i/>
        </w:rPr>
      </w:pPr>
      <w:r w:rsidRPr="005D4A2D">
        <w:rPr>
          <w:rFonts w:ascii="Montserrat" w:eastAsia="Times New Roman" w:hAnsi="Montserrat" w:cs="Times New Roman"/>
          <w:b/>
          <w:bCs/>
          <w:lang w:eastAsia="ro-RO"/>
        </w:rPr>
        <w:t>(dacă este cazul) alte documente aferente obținerii dreptului de utilizare al rezultatelor</w:t>
      </w:r>
      <w:r w:rsidRPr="005D4A2D">
        <w:rPr>
          <w:rFonts w:ascii="Montserrat" w:eastAsia="Times New Roman" w:hAnsi="Montserrat" w:cs="Times New Roman"/>
          <w:lang w:eastAsia="ro-RO"/>
        </w:rPr>
        <w:t xml:space="preserve"> cercetării la nivelul TRL 6.</w:t>
      </w:r>
    </w:p>
    <w:p w14:paraId="7728E570" w14:textId="77777777" w:rsidR="005D4A2D" w:rsidRDefault="005D4A2D" w:rsidP="005D4A2D">
      <w:pPr>
        <w:spacing w:after="0" w:line="240" w:lineRule="auto"/>
        <w:jc w:val="both"/>
        <w:rPr>
          <w:rFonts w:ascii="Montserrat" w:hAnsi="Montserrat"/>
          <w:i/>
          <w:iCs/>
        </w:rPr>
      </w:pPr>
    </w:p>
    <w:p w14:paraId="082E160E" w14:textId="1E001C4F" w:rsidR="005D4A2D" w:rsidRPr="005D4A2D" w:rsidRDefault="005D4A2D" w:rsidP="005D4A2D">
      <w:pPr>
        <w:spacing w:after="0" w:line="240" w:lineRule="auto"/>
        <w:jc w:val="both"/>
        <w:rPr>
          <w:rFonts w:ascii="Montserrat" w:eastAsia="Montserrat" w:hAnsi="Montserrat" w:cs="Montserrat"/>
          <w:b/>
          <w:color w:val="0070C0"/>
        </w:rPr>
      </w:pPr>
      <w:r w:rsidRPr="005D4A2D">
        <w:rPr>
          <w:rFonts w:ascii="Montserrat" w:hAnsi="Montserrat"/>
          <w:i/>
          <w:iCs/>
        </w:rPr>
        <w:t xml:space="preserve">Raportul trebuie să conțină următoarele secțiuni </w:t>
      </w:r>
      <w:r>
        <w:rPr>
          <w:rFonts w:ascii="Montserrat" w:hAnsi="Montserrat"/>
          <w:i/>
          <w:iCs/>
        </w:rPr>
        <w:t>ș</w:t>
      </w:r>
      <w:r w:rsidRPr="005D4A2D">
        <w:rPr>
          <w:rFonts w:ascii="Montserrat" w:hAnsi="Montserrat"/>
          <w:i/>
          <w:iCs/>
        </w:rPr>
        <w:t xml:space="preserve">i </w:t>
      </w:r>
      <w:r w:rsidRPr="005D4A2D">
        <w:rPr>
          <w:rFonts w:ascii="Montserrat" w:hAnsi="Montserrat"/>
          <w:i/>
        </w:rPr>
        <w:t>argumentarea trebuie s</w:t>
      </w:r>
      <w:r>
        <w:rPr>
          <w:rFonts w:ascii="Montserrat" w:hAnsi="Montserrat"/>
          <w:i/>
        </w:rPr>
        <w:t>ă</w:t>
      </w:r>
      <w:r w:rsidRPr="005D4A2D">
        <w:rPr>
          <w:rFonts w:ascii="Montserrat" w:hAnsi="Montserrat"/>
          <w:i/>
        </w:rPr>
        <w:t xml:space="preserve"> fie punctual</w:t>
      </w:r>
      <w:r w:rsidR="00D23216">
        <w:rPr>
          <w:rFonts w:ascii="Montserrat" w:hAnsi="Montserrat"/>
          <w:i/>
        </w:rPr>
        <w:t>ă</w:t>
      </w:r>
      <w:r w:rsidRPr="005D4A2D">
        <w:rPr>
          <w:rFonts w:ascii="Montserrat" w:hAnsi="Montserrat"/>
          <w:i/>
        </w:rPr>
        <w:t xml:space="preserve"> pentru fiecare TRL parcurs.</w:t>
      </w:r>
      <w:r w:rsidRPr="005D4A2D">
        <w:rPr>
          <w:rFonts w:ascii="Montserrat" w:eastAsia="Montserrat" w:hAnsi="Montserrat" w:cs="Montserrat"/>
          <w:b/>
          <w:color w:val="0070C0"/>
        </w:rPr>
        <w:t xml:space="preserve"> </w:t>
      </w:r>
    </w:p>
    <w:p w14:paraId="0D517F7D" w14:textId="6D3FAF30" w:rsidR="00354A43" w:rsidRPr="005030F1" w:rsidRDefault="00354A43" w:rsidP="005030F1">
      <w:pPr>
        <w:pStyle w:val="Listparagraf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Introducere</w:t>
      </w:r>
    </w:p>
    <w:p w14:paraId="426EDF69" w14:textId="77777777" w:rsidR="00294A31" w:rsidRPr="005030F1" w:rsidRDefault="00294A31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Prezentarea generală a tehnologiei, scopului său și beneficiilor asociate.</w:t>
      </w:r>
    </w:p>
    <w:p w14:paraId="32D46731" w14:textId="327DA86C" w:rsidR="00294A31" w:rsidRPr="005030F1" w:rsidRDefault="00294A31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Specificarea obiectivelor tehnologice și a problemelor pe care tehnologia urmărește să le rezolve.</w:t>
      </w:r>
    </w:p>
    <w:p w14:paraId="1F1E38C0" w14:textId="229FECB7" w:rsidR="00611866" w:rsidRPr="005030F1" w:rsidRDefault="00611866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Comparații cu orice alte tehnologii (model conceptual sau prototip unde este cazul) similare existente și testările deja efectuate</w:t>
      </w:r>
      <w:r w:rsidR="00A7542C" w:rsidRPr="005030F1">
        <w:rPr>
          <w:rFonts w:ascii="Montserrat" w:hAnsi="Montserrat"/>
        </w:rPr>
        <w:t>.</w:t>
      </w:r>
    </w:p>
    <w:p w14:paraId="715D7546" w14:textId="42FB8B46" w:rsidR="003D0F4E" w:rsidRPr="00341F0C" w:rsidRDefault="00611866" w:rsidP="00341F0C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Aplicabilitate și limitări</w:t>
      </w:r>
      <w:r w:rsidR="00A7542C" w:rsidRPr="005030F1">
        <w:rPr>
          <w:rFonts w:ascii="Montserrat" w:hAnsi="Montserrat"/>
        </w:rPr>
        <w:t>.</w:t>
      </w:r>
    </w:p>
    <w:p w14:paraId="4F0DE9E1" w14:textId="0284A1B9" w:rsidR="00611866" w:rsidRPr="005030F1" w:rsidRDefault="00354A43" w:rsidP="005030F1">
      <w:pPr>
        <w:pStyle w:val="Listparagraf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Descrierea</w:t>
      </w:r>
      <w:r w:rsidR="00611866" w:rsidRPr="005030F1">
        <w:rPr>
          <w:rFonts w:ascii="Montserrat" w:hAnsi="Montserrat"/>
          <w:b/>
        </w:rPr>
        <w:t xml:space="preserve"> detaliată a stadiului actual al</w:t>
      </w:r>
      <w:r w:rsidRPr="005030F1">
        <w:rPr>
          <w:rFonts w:ascii="Montserrat" w:hAnsi="Montserrat"/>
          <w:b/>
        </w:rPr>
        <w:t xml:space="preserve"> tehnologiei</w:t>
      </w:r>
      <w:r w:rsidR="00A61733" w:rsidRPr="005030F1">
        <w:rPr>
          <w:rFonts w:ascii="Montserrat" w:hAnsi="Montserrat"/>
          <w:b/>
        </w:rPr>
        <w:t xml:space="preserve"> care constituie punctul de plecare al proiectului</w:t>
      </w:r>
    </w:p>
    <w:p w14:paraId="5E763CF3" w14:textId="706816DB" w:rsidR="00131965" w:rsidRPr="005030F1" w:rsidRDefault="00131965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evidenția funcționalitățile și caracteristicile cheie, inclusiv principiul de funcționare, componente, compoziție, design</w:t>
      </w:r>
      <w:r w:rsidR="006B784D" w:rsidRPr="005030F1">
        <w:rPr>
          <w:rFonts w:ascii="Montserrat" w:hAnsi="Montserrat"/>
        </w:rPr>
        <w:t xml:space="preserve"> </w:t>
      </w:r>
      <w:r w:rsidRPr="005030F1">
        <w:rPr>
          <w:rFonts w:ascii="Montserrat" w:hAnsi="Montserrat"/>
        </w:rPr>
        <w:t xml:space="preserve">etc. </w:t>
      </w:r>
    </w:p>
    <w:p w14:paraId="05E2843C" w14:textId="71462649" w:rsidR="006E34BD" w:rsidRPr="005030F1" w:rsidRDefault="00611866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descriere pașii</w:t>
      </w:r>
      <w:r w:rsidR="003736AE" w:rsidRPr="005030F1">
        <w:rPr>
          <w:rFonts w:ascii="Montserrat" w:hAnsi="Montserrat"/>
        </w:rPr>
        <w:t xml:space="preserve"> parcurși pentru atingerea TRL </w:t>
      </w:r>
      <w:r w:rsidR="00B73CF1" w:rsidRPr="005030F1">
        <w:rPr>
          <w:rFonts w:ascii="Montserrat" w:hAnsi="Montserrat"/>
        </w:rPr>
        <w:t xml:space="preserve">actual </w:t>
      </w:r>
      <w:r w:rsidR="003736AE" w:rsidRPr="005030F1">
        <w:rPr>
          <w:rFonts w:ascii="Montserrat" w:hAnsi="Montserrat"/>
        </w:rPr>
        <w:t xml:space="preserve">cu prezentarea </w:t>
      </w:r>
      <w:r w:rsidR="00B73CF1" w:rsidRPr="005030F1">
        <w:rPr>
          <w:rFonts w:ascii="Montserrat" w:hAnsi="Montserrat"/>
        </w:rPr>
        <w:t>și</w:t>
      </w:r>
      <w:r w:rsidR="003736AE" w:rsidRPr="005030F1">
        <w:rPr>
          <w:rFonts w:ascii="Montserrat" w:hAnsi="Montserrat"/>
        </w:rPr>
        <w:t xml:space="preserve"> argumentarea </w:t>
      </w:r>
      <w:r w:rsidR="00544355" w:rsidRPr="005030F1">
        <w:rPr>
          <w:rFonts w:ascii="Montserrat" w:hAnsi="Montserrat"/>
        </w:rPr>
        <w:t xml:space="preserve">individuală a </w:t>
      </w:r>
      <w:r w:rsidR="00B73CF1" w:rsidRPr="005030F1">
        <w:rPr>
          <w:rFonts w:ascii="Montserrat" w:hAnsi="Montserrat"/>
        </w:rPr>
        <w:t xml:space="preserve">fiecărui TRL </w:t>
      </w:r>
      <w:r w:rsidR="00544355" w:rsidRPr="005030F1">
        <w:rPr>
          <w:rFonts w:ascii="Montserrat" w:hAnsi="Montserrat"/>
        </w:rPr>
        <w:t xml:space="preserve">atins </w:t>
      </w:r>
      <w:r w:rsidR="00AE7B54" w:rsidRPr="005030F1">
        <w:rPr>
          <w:rFonts w:ascii="Montserrat" w:hAnsi="Montserrat"/>
        </w:rPr>
        <w:t xml:space="preserve">anterior </w:t>
      </w:r>
      <w:r w:rsidR="0054200E" w:rsidRPr="005030F1">
        <w:rPr>
          <w:rFonts w:ascii="Montserrat" w:hAnsi="Montserrat"/>
        </w:rPr>
        <w:t>ținând</w:t>
      </w:r>
      <w:r w:rsidR="006E34BD" w:rsidRPr="005030F1">
        <w:rPr>
          <w:rFonts w:ascii="Montserrat" w:hAnsi="Montserrat"/>
        </w:rPr>
        <w:t xml:space="preserve"> cont de </w:t>
      </w:r>
      <w:r w:rsidR="0054200E" w:rsidRPr="005030F1">
        <w:rPr>
          <w:rFonts w:ascii="Montserrat" w:hAnsi="Montserrat"/>
        </w:rPr>
        <w:t>specificațiile</w:t>
      </w:r>
      <w:r w:rsidR="006E34BD" w:rsidRPr="005030F1">
        <w:rPr>
          <w:rFonts w:ascii="Montserrat" w:hAnsi="Montserrat"/>
        </w:rPr>
        <w:t xml:space="preserve"> din Anexa</w:t>
      </w:r>
      <w:r w:rsidR="00B73CF1" w:rsidRPr="005030F1">
        <w:rPr>
          <w:rFonts w:ascii="Montserrat" w:hAnsi="Montserrat"/>
        </w:rPr>
        <w:t xml:space="preserve"> de mai jos</w:t>
      </w:r>
      <w:r w:rsidR="006E34BD" w:rsidRPr="005030F1">
        <w:rPr>
          <w:rFonts w:ascii="Montserrat" w:hAnsi="Montserrat"/>
        </w:rPr>
        <w:t xml:space="preserve">, coloana Justificare. </w:t>
      </w:r>
    </w:p>
    <w:p w14:paraId="6143E07F" w14:textId="59A576FF" w:rsidR="00A60A5D" w:rsidRPr="00341F0C" w:rsidRDefault="00544355" w:rsidP="00341F0C">
      <w:pPr>
        <w:pStyle w:val="Listparagraf"/>
        <w:spacing w:before="100" w:beforeAutospacing="1" w:after="100" w:afterAutospacing="1"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</w:rPr>
        <w:t>De ex. dacă punctul de plecare al proiectului este de la TRL</w:t>
      </w:r>
      <w:r w:rsidR="004D279E">
        <w:rPr>
          <w:rFonts w:ascii="Montserrat" w:hAnsi="Montserrat"/>
          <w:i/>
        </w:rPr>
        <w:t>6</w:t>
      </w:r>
      <w:r w:rsidR="004D279E">
        <w:rPr>
          <w:rStyle w:val="Referinnotdesubsol"/>
          <w:rFonts w:ascii="Montserrat" w:hAnsi="Montserrat"/>
          <w:i/>
        </w:rPr>
        <w:footnoteReference w:id="2"/>
      </w:r>
      <w:r w:rsidRPr="005030F1">
        <w:rPr>
          <w:rFonts w:ascii="Montserrat" w:hAnsi="Montserrat"/>
          <w:i/>
        </w:rPr>
        <w:t xml:space="preserve"> se vor prezenta informații despre TRL1, TRL2, TRL3</w:t>
      </w:r>
      <w:r w:rsidR="004D279E">
        <w:rPr>
          <w:rFonts w:ascii="Montserrat" w:hAnsi="Montserrat"/>
          <w:i/>
        </w:rPr>
        <w:t xml:space="preserve">, </w:t>
      </w:r>
      <w:r w:rsidR="004D279E" w:rsidRPr="005030F1">
        <w:rPr>
          <w:rFonts w:ascii="Montserrat" w:hAnsi="Montserrat"/>
          <w:i/>
        </w:rPr>
        <w:t>TRL</w:t>
      </w:r>
      <w:r w:rsidR="004D279E">
        <w:rPr>
          <w:rFonts w:ascii="Montserrat" w:hAnsi="Montserrat"/>
          <w:i/>
        </w:rPr>
        <w:t xml:space="preserve">4, </w:t>
      </w:r>
      <w:r w:rsidR="004D279E" w:rsidRPr="005030F1">
        <w:rPr>
          <w:rFonts w:ascii="Montserrat" w:hAnsi="Montserrat"/>
          <w:i/>
        </w:rPr>
        <w:t>TRL</w:t>
      </w:r>
      <w:r w:rsidR="004D279E">
        <w:rPr>
          <w:rFonts w:ascii="Montserrat" w:hAnsi="Montserrat"/>
          <w:i/>
        </w:rPr>
        <w:t>5</w:t>
      </w:r>
    </w:p>
    <w:p w14:paraId="60E4D550" w14:textId="4BE57137" w:rsidR="00A062AA" w:rsidRPr="005030F1" w:rsidRDefault="00A062AA" w:rsidP="005030F1">
      <w:pPr>
        <w:pStyle w:val="Listparagraf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 xml:space="preserve">Documente </w:t>
      </w:r>
      <w:r w:rsidR="008A2852" w:rsidRPr="005030F1">
        <w:rPr>
          <w:rFonts w:ascii="Montserrat" w:hAnsi="Montserrat"/>
          <w:b/>
        </w:rPr>
        <w:t>suport</w:t>
      </w:r>
    </w:p>
    <w:p w14:paraId="46D65F22" w14:textId="7A0DE6EE" w:rsidR="00E071FC" w:rsidRDefault="00A062AA" w:rsidP="00E071FC">
      <w:pPr>
        <w:pStyle w:val="Listparagraf"/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Orice documente, imagini sau date suplimentare care sprijină și completează informațiile prezentate în raport.</w:t>
      </w:r>
    </w:p>
    <w:p w14:paraId="02613585" w14:textId="77777777" w:rsidR="00E071FC" w:rsidRPr="00E071FC" w:rsidRDefault="00E071FC" w:rsidP="00C77543">
      <w:pPr>
        <w:pStyle w:val="Listparagraf"/>
        <w:spacing w:after="0" w:line="276" w:lineRule="auto"/>
        <w:jc w:val="both"/>
        <w:rPr>
          <w:rFonts w:ascii="Montserrat" w:hAnsi="Montserrat"/>
        </w:rPr>
      </w:pPr>
    </w:p>
    <w:p w14:paraId="43612230" w14:textId="72161E71" w:rsidR="007B6C1A" w:rsidRPr="005030F1" w:rsidRDefault="007B6C1A" w:rsidP="005030F1">
      <w:pPr>
        <w:spacing w:line="276" w:lineRule="auto"/>
        <w:rPr>
          <w:rFonts w:ascii="Montserrat" w:hAnsi="Montserrat" w:cs="Segoe UI"/>
          <w:color w:val="0D0D0D"/>
          <w:shd w:val="clear" w:color="auto" w:fill="FFFFFF"/>
        </w:rPr>
        <w:sectPr w:rsidR="007B6C1A" w:rsidRPr="005030F1" w:rsidSect="00547560">
          <w:footerReference w:type="default" r:id="rId9"/>
          <w:headerReference w:type="first" r:id="rId10"/>
          <w:footerReference w:type="first" r:id="rId11"/>
          <w:pgSz w:w="12240" w:h="15840"/>
          <w:pgMar w:top="1418" w:right="1440" w:bottom="1134" w:left="1440" w:header="720" w:footer="720" w:gutter="0"/>
          <w:cols w:space="720"/>
          <w:titlePg/>
          <w:docGrid w:linePitch="360"/>
        </w:sectPr>
      </w:pPr>
      <w:r w:rsidRPr="005030F1">
        <w:rPr>
          <w:rFonts w:ascii="Montserrat" w:hAnsi="Montserrat" w:cs="Segoe UI"/>
          <w:color w:val="0D0D0D"/>
          <w:shd w:val="clear" w:color="auto" w:fill="FFFFFF"/>
        </w:rPr>
        <w:br w:type="page"/>
      </w:r>
    </w:p>
    <w:p w14:paraId="4B51D7D0" w14:textId="498C93AA" w:rsidR="00B9691D" w:rsidRPr="001C6FA1" w:rsidRDefault="008C369C" w:rsidP="005030F1">
      <w:pPr>
        <w:spacing w:line="276" w:lineRule="auto"/>
        <w:rPr>
          <w:rFonts w:ascii="Montserrat" w:hAnsi="Montserrat"/>
          <w:i/>
          <w:color w:val="0070C0"/>
        </w:rPr>
      </w:pPr>
      <w:r w:rsidRPr="005030F1">
        <w:rPr>
          <w:rFonts w:ascii="Montserrat" w:hAnsi="Montserrat"/>
          <w:b/>
          <w:bCs/>
        </w:rPr>
        <w:lastRenderedPageBreak/>
        <w:t>Recomandări</w:t>
      </w:r>
      <w:r w:rsidR="001C6FA1">
        <w:rPr>
          <w:rFonts w:ascii="Montserrat" w:hAnsi="Montserrat"/>
          <w:b/>
          <w:bCs/>
        </w:rPr>
        <w:t xml:space="preserve"> </w:t>
      </w:r>
      <w:r w:rsidR="001C6FA1" w:rsidRPr="001C6FA1">
        <w:rPr>
          <w:rFonts w:ascii="Montserrat" w:hAnsi="Montserrat"/>
          <w:i/>
          <w:color w:val="0070C0"/>
        </w:rPr>
        <w:t xml:space="preserve">(se vor lua în considerare </w:t>
      </w:r>
      <w:r w:rsidR="001C6FA1">
        <w:rPr>
          <w:rFonts w:ascii="Montserrat" w:hAnsi="Montserrat"/>
          <w:i/>
          <w:color w:val="0070C0"/>
        </w:rPr>
        <w:t>specificațiile</w:t>
      </w:r>
      <w:r w:rsidR="001C6FA1" w:rsidRPr="001C6FA1">
        <w:rPr>
          <w:rFonts w:ascii="Montserrat" w:hAnsi="Montserrat"/>
          <w:i/>
          <w:color w:val="0070C0"/>
        </w:rPr>
        <w:t xml:space="preserve"> privind TRL aplicabile prezentului apel</w:t>
      </w:r>
      <w:r w:rsidR="001C6FA1">
        <w:rPr>
          <w:rFonts w:ascii="Montserrat" w:hAnsi="Montserrat"/>
          <w:i/>
          <w:color w:val="0070C0"/>
        </w:rPr>
        <w:t>)</w:t>
      </w:r>
    </w:p>
    <w:p w14:paraId="658713D0" w14:textId="4FF6D4E3" w:rsidR="00395A0E" w:rsidRPr="005030F1" w:rsidRDefault="00395A0E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Trecerea de la nivelul de maturitate tehnologică TRL 1 la TRL 9 presupune un proces </w:t>
      </w:r>
      <w:r w:rsidR="00722DD5" w:rsidRPr="005030F1">
        <w:rPr>
          <w:rFonts w:ascii="Montserrat" w:hAnsi="Montserrat"/>
        </w:rPr>
        <w:t>complex</w:t>
      </w:r>
      <w:r w:rsidRPr="005030F1">
        <w:rPr>
          <w:rFonts w:ascii="Montserrat" w:hAnsi="Montserrat"/>
        </w:rPr>
        <w:t xml:space="preserve"> și progresiv, de la faza conceptuală la implementarea operațională a tehnologiei</w:t>
      </w:r>
      <w:r w:rsidR="00722DD5" w:rsidRPr="005030F1">
        <w:rPr>
          <w:rFonts w:ascii="Montserrat" w:hAnsi="Montserrat"/>
        </w:rPr>
        <w:t xml:space="preserve"> sau produsului în cauză</w:t>
      </w:r>
      <w:r w:rsidRPr="005030F1">
        <w:rPr>
          <w:rFonts w:ascii="Montserrat" w:hAnsi="Montserrat"/>
        </w:rPr>
        <w:t xml:space="preserve">. Este important </w:t>
      </w:r>
      <w:r w:rsidR="007E2D5C" w:rsidRPr="005030F1">
        <w:rPr>
          <w:rFonts w:ascii="Montserrat" w:hAnsi="Montserrat"/>
        </w:rPr>
        <w:t xml:space="preserve">ca fiecare etapă a procesului </w:t>
      </w:r>
      <w:r w:rsidRPr="005030F1">
        <w:rPr>
          <w:rFonts w:ascii="Montserrat" w:hAnsi="Montserrat"/>
        </w:rPr>
        <w:t xml:space="preserve">să </w:t>
      </w:r>
      <w:r w:rsidR="007E2D5C" w:rsidRPr="005030F1">
        <w:rPr>
          <w:rFonts w:ascii="Montserrat" w:hAnsi="Montserrat"/>
        </w:rPr>
        <w:t xml:space="preserve">fie </w:t>
      </w:r>
      <w:r w:rsidRPr="005030F1">
        <w:rPr>
          <w:rFonts w:ascii="Montserrat" w:hAnsi="Montserrat"/>
        </w:rPr>
        <w:t>document</w:t>
      </w:r>
      <w:r w:rsidR="007E2D5C" w:rsidRPr="005030F1">
        <w:rPr>
          <w:rFonts w:ascii="Montserrat" w:hAnsi="Montserrat"/>
        </w:rPr>
        <w:t>ată</w:t>
      </w:r>
      <w:r w:rsidRPr="005030F1">
        <w:rPr>
          <w:rFonts w:ascii="Montserrat" w:hAnsi="Montserrat"/>
        </w:rPr>
        <w:t xml:space="preserve"> și să ofer</w:t>
      </w:r>
      <w:r w:rsidR="007E2D5C" w:rsidRPr="005030F1">
        <w:rPr>
          <w:rFonts w:ascii="Montserrat" w:hAnsi="Montserrat"/>
        </w:rPr>
        <w:t>e</w:t>
      </w:r>
      <w:r w:rsidRPr="005030F1">
        <w:rPr>
          <w:rFonts w:ascii="Montserrat" w:hAnsi="Montserrat"/>
        </w:rPr>
        <w:t xml:space="preserve"> dovezi clare pentru fiecare tranziție de la un nivel de maturitate la altul. Implicarea părților interesate și feedback-ul continuu joacă, de asemenea, un rol crucial în succesul acestui demers.</w:t>
      </w:r>
    </w:p>
    <w:p w14:paraId="16C32F42" w14:textId="77777777" w:rsidR="0035147B" w:rsidRPr="005030F1" w:rsidRDefault="00722DD5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TRL este un sistem utilizat pentru a evalua stadiul de dezvoltare al unei tehnologii, variind de la nivelul inițial (TRL 1) până la nivelul complet operațional (TRL 9).</w:t>
      </w:r>
      <w:r w:rsidR="006715FA" w:rsidRPr="005030F1">
        <w:rPr>
          <w:rFonts w:ascii="Montserrat" w:hAnsi="Montserrat"/>
        </w:rPr>
        <w:t xml:space="preserve"> </w:t>
      </w:r>
    </w:p>
    <w:p w14:paraId="223482D7" w14:textId="43C032E1" w:rsidR="00395A0E" w:rsidRPr="005030F1" w:rsidRDefault="006715FA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Definirea acestor nivele de maturitate tehnologice, </w:t>
      </w:r>
      <w:r w:rsidR="00B67F51" w:rsidRPr="005030F1">
        <w:rPr>
          <w:rFonts w:ascii="Montserrat" w:hAnsi="Montserrat"/>
        </w:rPr>
        <w:t>documentația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justificativ</w:t>
      </w:r>
      <w:r w:rsidR="00C35CAB" w:rsidRPr="005030F1">
        <w:rPr>
          <w:rFonts w:ascii="Montserrat" w:hAnsi="Montserrat"/>
        </w:rPr>
        <w:t>ă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ș</w:t>
      </w:r>
      <w:r w:rsidRPr="005030F1">
        <w:rPr>
          <w:rFonts w:ascii="Montserrat" w:hAnsi="Montserrat"/>
        </w:rPr>
        <w:t xml:space="preserve">i demonstrarea </w:t>
      </w:r>
      <w:r w:rsidR="00B67F51" w:rsidRPr="005030F1">
        <w:rPr>
          <w:rFonts w:ascii="Montserrat" w:hAnsi="Montserrat"/>
        </w:rPr>
        <w:t>tranziției de la o etap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la alta este detaliat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</w:t>
      </w:r>
      <w:r w:rsidR="00C35CAB" w:rsidRPr="005030F1">
        <w:rPr>
          <w:rFonts w:ascii="Montserrat" w:hAnsi="Montserrat"/>
        </w:rPr>
        <w:t>î</w:t>
      </w:r>
      <w:r w:rsidR="00B67F51" w:rsidRPr="005030F1">
        <w:rPr>
          <w:rFonts w:ascii="Montserrat" w:hAnsi="Montserrat"/>
        </w:rPr>
        <w:t>n tabelul de mai jos.</w:t>
      </w:r>
    </w:p>
    <w:tbl>
      <w:tblPr>
        <w:tblStyle w:val="Tabelgril"/>
        <w:tblW w:w="4990" w:type="pct"/>
        <w:jc w:val="center"/>
        <w:tblLook w:val="04A0" w:firstRow="1" w:lastRow="0" w:firstColumn="1" w:lastColumn="0" w:noHBand="0" w:noVBand="1"/>
      </w:tblPr>
      <w:tblGrid>
        <w:gridCol w:w="1957"/>
        <w:gridCol w:w="6317"/>
        <w:gridCol w:w="4650"/>
      </w:tblGrid>
      <w:tr w:rsidR="0077436B" w:rsidRPr="005030F1" w14:paraId="1EC1E537" w14:textId="77777777" w:rsidTr="005030F1">
        <w:trPr>
          <w:jc w:val="center"/>
        </w:trPr>
        <w:tc>
          <w:tcPr>
            <w:tcW w:w="757" w:type="pct"/>
            <w:vAlign w:val="center"/>
          </w:tcPr>
          <w:p w14:paraId="0E174135" w14:textId="5A2C0DC0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TRL</w:t>
            </w:r>
          </w:p>
        </w:tc>
        <w:tc>
          <w:tcPr>
            <w:tcW w:w="2444" w:type="pct"/>
            <w:vAlign w:val="center"/>
          </w:tcPr>
          <w:p w14:paraId="2D2D50DE" w14:textId="27ED518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Descriere</w:t>
            </w:r>
          </w:p>
        </w:tc>
        <w:tc>
          <w:tcPr>
            <w:tcW w:w="1799" w:type="pct"/>
            <w:vAlign w:val="center"/>
          </w:tcPr>
          <w:p w14:paraId="3E841A7B" w14:textId="63C1FC29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Justificare</w:t>
            </w:r>
          </w:p>
        </w:tc>
      </w:tr>
      <w:tr w:rsidR="0077436B" w:rsidRPr="005030F1" w14:paraId="4C88E4EE" w14:textId="77777777" w:rsidTr="005030F1">
        <w:trPr>
          <w:jc w:val="center"/>
        </w:trPr>
        <w:tc>
          <w:tcPr>
            <w:tcW w:w="757" w:type="pct"/>
            <w:vAlign w:val="center"/>
          </w:tcPr>
          <w:p w14:paraId="53B31E04" w14:textId="57149B8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1</w:t>
            </w:r>
          </w:p>
          <w:p w14:paraId="0F83260E" w14:textId="4C9F6D9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Principii de bază observate</w:t>
            </w:r>
          </w:p>
        </w:tc>
        <w:tc>
          <w:tcPr>
            <w:tcW w:w="2444" w:type="pct"/>
          </w:tcPr>
          <w:p w14:paraId="3E646E8D" w14:textId="6541D19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Cercetarea științifică începe cu proprietățile unei tehnologii potențiale observate în lumea fizică. Aceste proprietăți de bază sunt raportate în literatură. </w:t>
            </w:r>
          </w:p>
          <w:p w14:paraId="3557ADF8" w14:textId="2912DAC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Au fost efectuate activități de cercetare de bază și au fost definite principiile de bază.</w:t>
            </w:r>
          </w:p>
        </w:tc>
        <w:tc>
          <w:tcPr>
            <w:tcW w:w="1799" w:type="pct"/>
          </w:tcPr>
          <w:p w14:paraId="27DD3D8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FB9D67C" w14:textId="4FFEFF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Prezentarea principiilor de bază ale tehnologiei, sau observații ale realității fizice (inclusiv “discovery experiments”).</w:t>
            </w:r>
          </w:p>
        </w:tc>
      </w:tr>
      <w:tr w:rsidR="0077436B" w:rsidRPr="005030F1" w14:paraId="3F00EB59" w14:textId="77777777" w:rsidTr="0077436B">
        <w:trPr>
          <w:jc w:val="center"/>
        </w:trPr>
        <w:tc>
          <w:tcPr>
            <w:tcW w:w="5000" w:type="pct"/>
            <w:gridSpan w:val="3"/>
          </w:tcPr>
          <w:p w14:paraId="39D2EE1C" w14:textId="6E49805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Conceptului și Identificarea Oportunității (TRL 1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2): </w:t>
            </w:r>
          </w:p>
          <w:p w14:paraId="4B0EB0F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Descrierea conceptului inițial al tehnologiei sau produsului, clarificând principiile de bază și oportunitățile asociate. </w:t>
            </w:r>
          </w:p>
          <w:p w14:paraId="6FC76DC8" w14:textId="725D39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cercetări preliminare și stabilirea primelor concepte teoretice.</w:t>
            </w:r>
          </w:p>
          <w:p w14:paraId="1AA2227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Identificarea potențialelor beneficii și nevoi ale pieței sau ale utilizatorilor. </w:t>
            </w:r>
          </w:p>
          <w:p w14:paraId="43F59278" w14:textId="4A6EC17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Trecerea de la TRL 1 la TRL 2 reprezintă transferul ideilor pur teoretice spre cercetarea aplicată.</w:t>
            </w:r>
          </w:p>
        </w:tc>
      </w:tr>
      <w:tr w:rsidR="0077436B" w:rsidRPr="005030F1" w14:paraId="4C4FDB91" w14:textId="77777777" w:rsidTr="005030F1">
        <w:trPr>
          <w:jc w:val="center"/>
        </w:trPr>
        <w:tc>
          <w:tcPr>
            <w:tcW w:w="757" w:type="pct"/>
            <w:vAlign w:val="center"/>
          </w:tcPr>
          <w:p w14:paraId="60F8C56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 xml:space="preserve">TRL 2 </w:t>
            </w:r>
          </w:p>
          <w:p w14:paraId="253A2C1F" w14:textId="42BA2A3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Formularea conceptului tehnologic </w:t>
            </w:r>
          </w:p>
        </w:tc>
        <w:tc>
          <w:tcPr>
            <w:tcW w:w="2444" w:type="pct"/>
          </w:tcPr>
          <w:p w14:paraId="1F38823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Conceptul tehnologic și/sau cererea este formulată. </w:t>
            </w:r>
          </w:p>
          <w:p w14:paraId="121E8E49" w14:textId="55E8562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Sunt identificate aplicații inițiale practice. Se confirmă potențialul materialului sau al procesului pentru satisfacerea unei necesități tehnologice.</w:t>
            </w:r>
          </w:p>
          <w:p w14:paraId="43BB6C7D" w14:textId="232FA3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</w:t>
            </w:r>
            <w:r w:rsidR="002503AA" w:rsidRPr="005030F1">
              <w:rPr>
                <w:rFonts w:ascii="Montserrat" w:hAnsi="Montserrat"/>
              </w:rPr>
              <w:t>Odată</w:t>
            </w:r>
            <w:r w:rsidRPr="005030F1">
              <w:rPr>
                <w:rFonts w:ascii="Montserrat" w:hAnsi="Montserrat"/>
              </w:rPr>
              <w:t xml:space="preserve">̆ stabilite principiile de bază, se </w:t>
            </w:r>
            <w:r w:rsidR="002503AA" w:rsidRPr="005030F1">
              <w:rPr>
                <w:rFonts w:ascii="Montserrat" w:hAnsi="Montserrat"/>
              </w:rPr>
              <w:t>începe</w:t>
            </w:r>
            <w:r w:rsidRPr="005030F1">
              <w:rPr>
                <w:rFonts w:ascii="Montserrat" w:hAnsi="Montserrat"/>
              </w:rPr>
              <w:t xml:space="preserve"> </w:t>
            </w:r>
            <w:r w:rsidR="002503AA" w:rsidRPr="005030F1">
              <w:rPr>
                <w:rFonts w:ascii="Montserrat" w:hAnsi="Montserrat"/>
              </w:rPr>
              <w:t>tranziția</w:t>
            </w:r>
            <w:r w:rsidRPr="005030F1">
              <w:rPr>
                <w:rFonts w:ascii="Montserrat" w:hAnsi="Montserrat"/>
              </w:rPr>
              <w:t xml:space="preserve"> spre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 xml:space="preserve"> practice. </w:t>
            </w:r>
            <w:r w:rsidR="002503AA" w:rsidRPr="005030F1">
              <w:rPr>
                <w:rFonts w:ascii="Montserrat" w:hAnsi="Montserrat"/>
              </w:rPr>
              <w:t>Aplicațiile</w:t>
            </w:r>
            <w:r w:rsidRPr="005030F1">
              <w:rPr>
                <w:rFonts w:ascii="Montserrat" w:hAnsi="Montserrat"/>
              </w:rPr>
              <w:t xml:space="preserve"> pot fi reale (identificate independent) sau speculative, prin urmare nu se </w:t>
            </w:r>
            <w:r w:rsidR="002503AA" w:rsidRPr="005030F1">
              <w:rPr>
                <w:rFonts w:ascii="Montserrat" w:hAnsi="Montserrat"/>
              </w:rPr>
              <w:lastRenderedPageBreak/>
              <w:t>așteaptă</w:t>
            </w:r>
            <w:r w:rsidRPr="005030F1">
              <w:rPr>
                <w:rFonts w:ascii="Montserrat" w:hAnsi="Montserrat"/>
              </w:rPr>
              <w:t xml:space="preserve">̆ o analiză/argumentare detaliată a viitoarelor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>. Exemplele pot fi limitate la studii teoretice.</w:t>
            </w:r>
          </w:p>
        </w:tc>
        <w:tc>
          <w:tcPr>
            <w:tcW w:w="1799" w:type="pct"/>
          </w:tcPr>
          <w:p w14:paraId="587A4B1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908D6C8" w14:textId="07F1C3F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Publicații sau alte documente care prezintă și argumentează modelul conceptual inclusiv din perspectiva fezabilității implementării acestuia.</w:t>
            </w:r>
          </w:p>
          <w:p w14:paraId="083DDF57" w14:textId="6E361BB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Majoritatea lucrărilor sunt studii analitice sau pe hârtie, cu accent pe </w:t>
            </w:r>
            <w:r w:rsidRPr="005030F1">
              <w:rPr>
                <w:rFonts w:ascii="Montserrat" w:hAnsi="Montserrat"/>
              </w:rPr>
              <w:lastRenderedPageBreak/>
              <w:t>înțelegerea mai b</w:t>
            </w:r>
            <w:r w:rsidR="008C369C" w:rsidRPr="005030F1">
              <w:rPr>
                <w:rFonts w:ascii="Montserrat" w:hAnsi="Montserrat"/>
              </w:rPr>
              <w:t>u</w:t>
            </w:r>
            <w:r w:rsidRPr="005030F1">
              <w:rPr>
                <w:rFonts w:ascii="Montserrat" w:hAnsi="Montserrat"/>
              </w:rPr>
              <w:t>n</w:t>
            </w:r>
            <w:r w:rsidR="008C369C" w:rsidRPr="005030F1">
              <w:rPr>
                <w:rFonts w:ascii="Montserrat" w:hAnsi="Montserrat"/>
              </w:rPr>
              <w:t>ă</w:t>
            </w:r>
            <w:r w:rsidRPr="005030F1">
              <w:rPr>
                <w:rFonts w:ascii="Montserrat" w:hAnsi="Montserrat"/>
              </w:rPr>
              <w:t xml:space="preserve"> a științei. Lucrările experimentale au rolul de a corobora observațiile științifice fundamentale identificate în TRL 1.</w:t>
            </w:r>
          </w:p>
        </w:tc>
      </w:tr>
      <w:tr w:rsidR="0077436B" w:rsidRPr="005030F1" w14:paraId="262F41EE" w14:textId="77777777" w:rsidTr="0077436B">
        <w:trPr>
          <w:jc w:val="center"/>
        </w:trPr>
        <w:tc>
          <w:tcPr>
            <w:tcW w:w="5000" w:type="pct"/>
            <w:gridSpan w:val="3"/>
          </w:tcPr>
          <w:p w14:paraId="2D42F70C" w14:textId="13CFAA2C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Evaluarea Preliminară a Fezabilității (TRL 2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3):</w:t>
            </w:r>
          </w:p>
          <w:p w14:paraId="5D0507C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conceptului tehnologic în detaliu și definirea cerințelor inițiale.</w:t>
            </w:r>
          </w:p>
          <w:p w14:paraId="7D0C4D7D" w14:textId="1CAE7178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unei evaluări inițiale a fezabilității tehnologice.</w:t>
            </w:r>
          </w:p>
          <w:p w14:paraId="1E89C3F5" w14:textId="71080693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riscurilor și provocărilor potențiale.</w:t>
            </w:r>
          </w:p>
        </w:tc>
      </w:tr>
      <w:tr w:rsidR="0077436B" w:rsidRPr="005030F1" w14:paraId="1A181534" w14:textId="77777777" w:rsidTr="005030F1">
        <w:trPr>
          <w:jc w:val="center"/>
        </w:trPr>
        <w:tc>
          <w:tcPr>
            <w:tcW w:w="757" w:type="pct"/>
            <w:vAlign w:val="center"/>
          </w:tcPr>
          <w:p w14:paraId="1E23898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3</w:t>
            </w:r>
          </w:p>
          <w:p w14:paraId="2EA737F9" w14:textId="68FDFBF2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conceptului privind funcționalitățile critice sau caracteristicile la nivel analitic sau experimental</w:t>
            </w:r>
          </w:p>
        </w:tc>
        <w:tc>
          <w:tcPr>
            <w:tcW w:w="2444" w:type="pct"/>
          </w:tcPr>
          <w:p w14:paraId="361EACD6" w14:textId="7CC8594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Demersul trebuie sa demonstreze trecerea de la faza teoretică (“pe hârtie”) la cea experimentală, pentru a verifica funcționalitatea conceptului. </w:t>
            </w:r>
          </w:p>
          <w:p w14:paraId="704206C0" w14:textId="1A81B3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Modelarea și simularea numerică pot fi utilizate pentru a completa experimentul fizic.</w:t>
            </w:r>
          </w:p>
          <w:p w14:paraId="601B0D51" w14:textId="1D78B30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Cercetarea aplicată</w:t>
            </w:r>
            <w:r w:rsidR="008C369C" w:rsidRPr="005030F1">
              <w:rPr>
                <w:rFonts w:ascii="Montserrat" w:hAnsi="Montserrat"/>
              </w:rPr>
              <w:t xml:space="preserve"> este</w:t>
            </w:r>
            <w:r w:rsidRPr="005030F1">
              <w:rPr>
                <w:rFonts w:ascii="Montserrat" w:hAnsi="Montserrat"/>
              </w:rPr>
              <w:t xml:space="preserve"> continu</w:t>
            </w:r>
            <w:r w:rsidR="008C369C" w:rsidRPr="005030F1">
              <w:rPr>
                <w:rFonts w:ascii="Montserrat" w:hAnsi="Montserrat"/>
              </w:rPr>
              <w:t>ată</w:t>
            </w:r>
            <w:r w:rsidRPr="005030F1">
              <w:rPr>
                <w:rFonts w:ascii="Montserrat" w:hAnsi="Montserrat"/>
              </w:rPr>
              <w:t xml:space="preserve"> și începe dezvoltarea. Include studii și măsurători inițiale de laborator pentru a valida predicțiile analitice ale elementelor separate ale tehnologiei.</w:t>
            </w:r>
          </w:p>
        </w:tc>
        <w:tc>
          <w:tcPr>
            <w:tcW w:w="1799" w:type="pct"/>
          </w:tcPr>
          <w:p w14:paraId="468C9DC0" w14:textId="08B7DE7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B8CB03C" w14:textId="0C080CDA" w:rsidR="0077436B" w:rsidRPr="005030F1" w:rsidRDefault="0077436B" w:rsidP="005030F1">
            <w:pPr>
              <w:pStyle w:val="Listparagraf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Prezentarea ipotezelor cercetării și a rezultatelor ce se așteaptă a fi obținute;</w:t>
            </w:r>
          </w:p>
          <w:p w14:paraId="3AC45B17" w14:textId="77777777" w:rsidR="0077436B" w:rsidRPr="005030F1" w:rsidRDefault="0077436B" w:rsidP="005030F1">
            <w:pPr>
              <w:pStyle w:val="Listparagraf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Studii analitice și experimentale la scară de laborator;</w:t>
            </w:r>
          </w:p>
          <w:p w14:paraId="08DACFAB" w14:textId="77956EB0" w:rsidR="0077436B" w:rsidRPr="005030F1" w:rsidRDefault="0077436B" w:rsidP="005030F1">
            <w:pPr>
              <w:pStyle w:val="Listparagraf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Rezultatele testelor de laborator pentru determinarea parametrilor de interes și compararea cu predicțiile teoretice pentru sub-sistemele critice.</w:t>
            </w:r>
          </w:p>
        </w:tc>
      </w:tr>
      <w:tr w:rsidR="0077436B" w:rsidRPr="005030F1" w14:paraId="56483216" w14:textId="77777777" w:rsidTr="0077436B">
        <w:trPr>
          <w:jc w:val="center"/>
        </w:trPr>
        <w:tc>
          <w:tcPr>
            <w:tcW w:w="5000" w:type="pct"/>
            <w:gridSpan w:val="3"/>
          </w:tcPr>
          <w:p w14:paraId="73ECFF95" w14:textId="0607548E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și Rafinarea Conceptului (TRL 3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4):</w:t>
            </w:r>
          </w:p>
          <w:p w14:paraId="05C41129" w14:textId="5BB3BA6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Conceptul este dezvoltat și testat în medii controlate pentru a valida fezabilitatea acestuia</w:t>
            </w:r>
          </w:p>
          <w:p w14:paraId="6012F649" w14:textId="7981CD1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unei scheme conceptuale a tehnologiei si identificarea principalelor componente și funcționalități.</w:t>
            </w:r>
          </w:p>
          <w:p w14:paraId="6571B561" w14:textId="6B9C418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principalelor riscuri și provocări tehnice.</w:t>
            </w:r>
          </w:p>
        </w:tc>
      </w:tr>
      <w:tr w:rsidR="0077436B" w:rsidRPr="005030F1" w14:paraId="7DE4F9C9" w14:textId="77777777" w:rsidTr="005030F1">
        <w:trPr>
          <w:jc w:val="center"/>
        </w:trPr>
        <w:tc>
          <w:tcPr>
            <w:tcW w:w="757" w:type="pct"/>
            <w:vAlign w:val="center"/>
          </w:tcPr>
          <w:p w14:paraId="1F8026F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4</w:t>
            </w:r>
          </w:p>
          <w:p w14:paraId="28F21FAB" w14:textId="1263D4B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de laborator</w:t>
            </w:r>
          </w:p>
        </w:tc>
        <w:tc>
          <w:tcPr>
            <w:tcW w:w="2444" w:type="pct"/>
          </w:tcPr>
          <w:p w14:paraId="2A4E4575" w14:textId="02667F9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Principalele componente ale tehnologiei sunt integrate si testate în laborator în condiții similare cu cele de operare pentru a se stabili funcționalitatea ansamblului.</w:t>
            </w:r>
          </w:p>
          <w:p w14:paraId="30A92D9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Realizarea unei demonstrații de laborator care integrează toate elementele cheie necesare pentru a rezolva problemele identificate și prezintă aspecte </w:t>
            </w:r>
            <w:r w:rsidRPr="005030F1">
              <w:rPr>
                <w:rFonts w:ascii="Montserrat" w:hAnsi="Montserrat"/>
              </w:rPr>
              <w:lastRenderedPageBreak/>
              <w:t xml:space="preserve">funcționale ale conceptului operat în funcție de cerințele pieței </w:t>
            </w:r>
          </w:p>
          <w:p w14:paraId="63D39BDE" w14:textId="3129747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Acest</w:t>
            </w:r>
            <w:r w:rsidRPr="005030F1">
              <w:rPr>
                <w:rFonts w:ascii="Montserrat" w:hAnsi="Montserrat"/>
              </w:rPr>
              <w:tab/>
              <w:t>demers poate avea un grad relativ scăzut de fidelitate în raport cu sistemul real. Spre exemplu, se integrează componente</w:t>
            </w:r>
            <w:r w:rsidRPr="005030F1">
              <w:rPr>
                <w:rFonts w:ascii="Montserrat" w:hAnsi="Montserrat"/>
              </w:rPr>
              <w:tab/>
              <w:t>separate în laborator și se efectuează teste într-un domeniu de condiții de operare.</w:t>
            </w:r>
            <w:r w:rsidRPr="005030F1">
              <w:rPr>
                <w:rFonts w:ascii="Montserrat" w:hAnsi="Montserrat"/>
              </w:rPr>
              <w:tab/>
              <w:t xml:space="preserve"> </w:t>
            </w:r>
          </w:p>
          <w:p w14:paraId="279A0D0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TRL 4 este primul pas în a determina dacă componentele individuale vor funcționa împreună ca sistem. </w:t>
            </w:r>
          </w:p>
          <w:p w14:paraId="6BB5AA4D" w14:textId="41AD25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TRL 4 ar trebui să fie reducerea opțiunilor posibile în întregul sistem. </w:t>
            </w:r>
          </w:p>
        </w:tc>
        <w:tc>
          <w:tcPr>
            <w:tcW w:w="1799" w:type="pct"/>
          </w:tcPr>
          <w:p w14:paraId="30CF25B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7003D8DA" w14:textId="1445B7E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modului de desfășurare a demonstrației (ex. principalele etape ale demonstrației de laborator, valorile de referință avute în vedere, etc.);</w:t>
            </w:r>
          </w:p>
          <w:p w14:paraId="5EA3166F" w14:textId="4FA27D8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funcționalității componentelor ca un sistem;</w:t>
            </w:r>
          </w:p>
          <w:p w14:paraId="33533B3E" w14:textId="3E1C839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Rezultatele testelor pentru ansamblul de componente, cu evidențierea similitudinii (sau diferențelor) în raport cu funcționalitatea și performanțele așteptate</w:t>
            </w:r>
          </w:p>
        </w:tc>
      </w:tr>
      <w:tr w:rsidR="0077436B" w:rsidRPr="005030F1" w14:paraId="6075949C" w14:textId="77777777" w:rsidTr="0077436B">
        <w:trPr>
          <w:jc w:val="center"/>
        </w:trPr>
        <w:tc>
          <w:tcPr>
            <w:tcW w:w="5000" w:type="pct"/>
            <w:gridSpan w:val="3"/>
          </w:tcPr>
          <w:p w14:paraId="6DA8A846" w14:textId="53F548E5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Evaluarea Fezabilității Tehnice și Finalizarea Designului Detaliat (TRL 4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5):</w:t>
            </w:r>
          </w:p>
          <w:p w14:paraId="5A284005" w14:textId="3FD2B676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și finalizarea designului detaliat al tehnologiei pe baza conceptelor validate la TRL 4.</w:t>
            </w:r>
          </w:p>
          <w:p w14:paraId="52472D63" w14:textId="61ACDE2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studiilor de fezabilitate pentru a evalua posibilitatea implementării tehnologiei.</w:t>
            </w:r>
          </w:p>
          <w:p w14:paraId="0FA50210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Identificarea soluțiilor tehnice pentru obstacolele identificate.</w:t>
            </w:r>
          </w:p>
          <w:p w14:paraId="5EF4628D" w14:textId="11AEAD3A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Documentarea completă a specificațiilor tehnice și a arhitecturii sistemului.</w:t>
            </w:r>
          </w:p>
        </w:tc>
      </w:tr>
      <w:tr w:rsidR="0077436B" w:rsidRPr="005030F1" w14:paraId="4A51B7D5" w14:textId="77777777" w:rsidTr="005030F1">
        <w:trPr>
          <w:jc w:val="center"/>
        </w:trPr>
        <w:tc>
          <w:tcPr>
            <w:tcW w:w="757" w:type="pct"/>
            <w:vAlign w:val="center"/>
          </w:tcPr>
          <w:p w14:paraId="6427A4C5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5</w:t>
            </w:r>
          </w:p>
          <w:p w14:paraId="544F7C8B" w14:textId="5FE8FC78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relevante de funcționare (mediul industrial)</w:t>
            </w:r>
          </w:p>
        </w:tc>
        <w:tc>
          <w:tcPr>
            <w:tcW w:w="2444" w:type="pct"/>
          </w:tcPr>
          <w:p w14:paraId="2A973C8E" w14:textId="6FFE8E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Validarea modelului de laborator, la scară redusă sau mărită, după caz, cu reproducerea prin similitudine a condițiilor reale de funcționare.</w:t>
            </w:r>
          </w:p>
          <w:p w14:paraId="61F4F178" w14:textId="13B44F9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Toate componentele tehnologiei sunt asamblate astfel încât configurația sistemului este similară aplicației finale în aproape toate aspectele. </w:t>
            </w:r>
          </w:p>
          <w:p w14:paraId="18C25BC4" w14:textId="075D943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Diferența principală între TRL 4 și TRL 5 este creșterea fidelității testelor de laborator în raport cu sistemul real,</w:t>
            </w:r>
          </w:p>
          <w:p w14:paraId="0869C953" w14:textId="73471B9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respectiv cu condițiile reale de operare. Sistemul testat este foarte apropiat de prototip.</w:t>
            </w:r>
          </w:p>
        </w:tc>
        <w:tc>
          <w:tcPr>
            <w:tcW w:w="1799" w:type="pct"/>
          </w:tcPr>
          <w:p w14:paraId="28447D2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0F3A31A1" w14:textId="3DA984A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Rezultatele testelor de laborator, </w:t>
            </w:r>
          </w:p>
          <w:p w14:paraId="5D5D2D0C" w14:textId="777E55A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Analiza diferențelor între condițiile de laborator, analiza semnificației testelor de laborator pentru funcționarea sistemului real.</w:t>
            </w:r>
          </w:p>
        </w:tc>
      </w:tr>
      <w:tr w:rsidR="0077436B" w:rsidRPr="005030F1" w14:paraId="78572883" w14:textId="77777777" w:rsidTr="0077436B">
        <w:trPr>
          <w:jc w:val="center"/>
        </w:trPr>
        <w:tc>
          <w:tcPr>
            <w:tcW w:w="5000" w:type="pct"/>
            <w:gridSpan w:val="3"/>
          </w:tcPr>
          <w:p w14:paraId="0EE9B67C" w14:textId="377DD27D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Construcția Prototipului Avansat și Dezvoltarea Preliminară (TRL 5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6):</w:t>
            </w:r>
          </w:p>
          <w:p w14:paraId="74D2E54A" w14:textId="007F51AD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Construirea unui prototip care să reflecte designul detaliat și să includă caracteristicile majore ale tehnologiei.</w:t>
            </w:r>
          </w:p>
          <w:p w14:paraId="5A66E475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Testarea prototipului într-un mediu de laborator sau de simulare pentru a valida funcționalitățile cheie.</w:t>
            </w:r>
          </w:p>
          <w:p w14:paraId="67A67804" w14:textId="0C5D5C6C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Realizarea de teste pentru a evalua performanța, fiabilitatea și adaptabilitatea tehnologiei în mediul prevăzut.</w:t>
            </w:r>
          </w:p>
        </w:tc>
      </w:tr>
      <w:tr w:rsidR="0077436B" w:rsidRPr="005030F1" w14:paraId="283B0C14" w14:textId="77777777" w:rsidTr="005030F1">
        <w:trPr>
          <w:jc w:val="center"/>
        </w:trPr>
        <w:tc>
          <w:tcPr>
            <w:tcW w:w="757" w:type="pct"/>
            <w:vAlign w:val="center"/>
          </w:tcPr>
          <w:p w14:paraId="512E201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6</w:t>
            </w:r>
          </w:p>
          <w:p w14:paraId="3C064AB5" w14:textId="6CD7844D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modelului în condiții relevante de funcționare (mediul industrial)</w:t>
            </w:r>
          </w:p>
        </w:tc>
        <w:tc>
          <w:tcPr>
            <w:tcW w:w="2444" w:type="pct"/>
          </w:tcPr>
          <w:p w14:paraId="23C68FEC" w14:textId="6C2CFAE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Demonstrația prototipului de sistem / proces într-un mediu operațional </w:t>
            </w:r>
          </w:p>
          <w:p w14:paraId="20E4E2FC" w14:textId="635B2D9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Modelul la scara reală (prototipul) este testat într-un mediu relevant pentru condițiile reale de funcționare. </w:t>
            </w:r>
          </w:p>
          <w:p w14:paraId="3F201120" w14:textId="5E73F0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Aceasta reprezintă un pas important în demonstrarea disponibilității unei tehnologii. Exemplele includ fabricarea dispozitivului pe o linie pilot de inginerie.</w:t>
            </w:r>
          </w:p>
          <w:p w14:paraId="4C5E635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Diferența majoră dintre TRL 5 și 6 este intensificarea de la scară de laborator la cea de inginerie și determinarea factorilor de scalare care vor permite proiectarea sistemului final. </w:t>
            </w:r>
          </w:p>
          <w:p w14:paraId="31AC1E5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Demonstrația ar trebui să fie capabilă să îndeplinească toate funcțiile care vor fi necesare unui sistem de fabricație complet. </w:t>
            </w:r>
          </w:p>
          <w:p w14:paraId="19393E25" w14:textId="4675EBC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Mediul de funcționare pentru testare trebuie să reprezinte îndeaproape mediul de operare real. </w:t>
            </w:r>
          </w:p>
          <w:p w14:paraId="586CE3E9" w14:textId="34E408B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Scopul în TRL 6 este de a reduce riscul de proiectare. Rezultatele prezentate ar trebui să fie relevante din punct de vedere statistic.</w:t>
            </w:r>
          </w:p>
        </w:tc>
        <w:tc>
          <w:tcPr>
            <w:tcW w:w="1799" w:type="pct"/>
          </w:tcPr>
          <w:p w14:paraId="5099BFD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64703989" w14:textId="29383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obținute prin testarea pe scară industrială și analiza diferențelor dintre scara de inginerie, sistemul / mediul prototipic și analiza a ceea ce înseamnă rezultatele experimentale pentru eventualul sistem / mediu de operare.</w:t>
            </w:r>
          </w:p>
        </w:tc>
      </w:tr>
      <w:tr w:rsidR="0077436B" w:rsidRPr="005030F1" w14:paraId="2F189193" w14:textId="77777777" w:rsidTr="0077436B">
        <w:trPr>
          <w:jc w:val="center"/>
        </w:trPr>
        <w:tc>
          <w:tcPr>
            <w:tcW w:w="5000" w:type="pct"/>
            <w:gridSpan w:val="3"/>
          </w:tcPr>
          <w:p w14:paraId="11392DF1" w14:textId="4A5BE218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Optimizare, perfecționare și rafinare a prototipului (TRL 6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7):</w:t>
            </w:r>
          </w:p>
          <w:p w14:paraId="59A427C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Demonstrarea îmbunătățirii si optimizării prototipului pe baza aplicării feedback-ului si a constatărilor din testele anterioare </w:t>
            </w:r>
          </w:p>
          <w:p w14:paraId="0996E41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Evidențierea modului în care au fost abordate problemele identificate în etapele anterioare.</w:t>
            </w:r>
          </w:p>
          <w:p w14:paraId="7CB94EA6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Adresarea problemelor de design și îmbunătățirea eficienței.</w:t>
            </w:r>
          </w:p>
          <w:p w14:paraId="6C0B1FA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stabilității și fiabilității prototipului în condiții de testare variate.</w:t>
            </w:r>
          </w:p>
          <w:p w14:paraId="04A7A95A" w14:textId="28C501F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faptului că tehnologia poate funcționa în mod consecvent și fără erori semnificative.</w:t>
            </w:r>
          </w:p>
        </w:tc>
      </w:tr>
      <w:tr w:rsidR="0077436B" w:rsidRPr="005030F1" w14:paraId="026A89F7" w14:textId="77777777" w:rsidTr="005030F1">
        <w:trPr>
          <w:jc w:val="center"/>
        </w:trPr>
        <w:tc>
          <w:tcPr>
            <w:tcW w:w="757" w:type="pct"/>
            <w:vAlign w:val="center"/>
          </w:tcPr>
          <w:p w14:paraId="373FEA3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7</w:t>
            </w:r>
          </w:p>
          <w:p w14:paraId="04F412D5" w14:textId="2A09E8EC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Demonstrarea funcționalității </w:t>
            </w:r>
            <w:r w:rsidRPr="005030F1">
              <w:rPr>
                <w:rFonts w:ascii="Montserrat" w:hAnsi="Montserrat"/>
              </w:rPr>
              <w:lastRenderedPageBreak/>
              <w:t>prototipului în condiții relevante de funcționare</w:t>
            </w:r>
          </w:p>
        </w:tc>
        <w:tc>
          <w:tcPr>
            <w:tcW w:w="2444" w:type="pct"/>
          </w:tcPr>
          <w:p w14:paraId="108792B2" w14:textId="27D89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Sistem pilot integrat demonstrat. </w:t>
            </w:r>
          </w:p>
          <w:p w14:paraId="12879192" w14:textId="5F4C633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prototipului sistemului/procesului în  mediu operațional (nivel pilot integrat).</w:t>
            </w:r>
          </w:p>
          <w:p w14:paraId="4B350184" w14:textId="7D0EE0C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Aceasta reprezintă un pas major de la TRL 6, care necesită demonstrarea unui prototip real al sistemului într-un mediu relevant. Designul final este practic complet. </w:t>
            </w:r>
          </w:p>
          <w:p w14:paraId="22831AD8" w14:textId="2F935C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Scopul acestei etape este de a elimina riscurile de inginerie și de producție. Pentru a realiza în mod credibil acest obiectiv și pentru a ieși din TRL 7, este necesară o scalare a cât mai multor aspecte semnificative de inginerie și de fabricație care pot apărea în timpul tranziției între TRL 6 și 7.</w:t>
            </w:r>
          </w:p>
        </w:tc>
        <w:tc>
          <w:tcPr>
            <w:tcW w:w="1799" w:type="pct"/>
          </w:tcPr>
          <w:p w14:paraId="7D6FD854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1AA9A36B" w14:textId="7FE5605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Rezultatele testelor la scară reală, analiza diferențelor dintre mediul de testare și mediul real, interpretarea rezultatelor experimentale și extrapolarea lor</w:t>
            </w:r>
            <w:r w:rsidR="005030F1" w:rsidRPr="005030F1">
              <w:rPr>
                <w:rFonts w:ascii="Montserrat" w:hAnsi="Montserrat"/>
              </w:rPr>
              <w:t xml:space="preserve"> </w:t>
            </w:r>
            <w:r w:rsidRPr="005030F1">
              <w:rPr>
                <w:rFonts w:ascii="Montserrat" w:hAnsi="Montserrat"/>
              </w:rPr>
              <w:t>pentru funcționarea în mediul real.</w:t>
            </w:r>
          </w:p>
        </w:tc>
      </w:tr>
      <w:tr w:rsidR="0077436B" w:rsidRPr="005030F1" w14:paraId="39C01B5E" w14:textId="77777777" w:rsidTr="0077436B">
        <w:trPr>
          <w:jc w:val="center"/>
        </w:trPr>
        <w:tc>
          <w:tcPr>
            <w:tcW w:w="5000" w:type="pct"/>
            <w:gridSpan w:val="3"/>
          </w:tcPr>
          <w:p w14:paraId="3C2F53C7" w14:textId="36092701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Teste Avansate și Validare (TRL 7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8):</w:t>
            </w:r>
          </w:p>
          <w:p w14:paraId="717FEE9E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Încorporarea si demonstrarea faptului că prototipul a fost supus unor teste extinse, într-un mediu relevant pentru a evalua performanța în condiții apropiate de cele reale.</w:t>
            </w:r>
          </w:p>
          <w:p w14:paraId="7EADBA7A" w14:textId="79AEC27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avansate pentru validarea performanței tehnologice și fiabilității în medii variate (medii extreme, condiții de utilizare intensivă și scenarii de utilizare realiste).</w:t>
            </w:r>
          </w:p>
          <w:p w14:paraId="300D1BE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teste de verificare a funcționalității și de identificare a limitărilor.</w:t>
            </w:r>
          </w:p>
          <w:p w14:paraId="364615D3" w14:textId="0938D4B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îndeplinește cerințele de performanță și siguranță.</w:t>
            </w:r>
          </w:p>
        </w:tc>
      </w:tr>
      <w:tr w:rsidR="0077436B" w:rsidRPr="005030F1" w14:paraId="7CD2E3AF" w14:textId="77777777" w:rsidTr="005030F1">
        <w:trPr>
          <w:jc w:val="center"/>
        </w:trPr>
        <w:tc>
          <w:tcPr>
            <w:tcW w:w="757" w:type="pct"/>
            <w:vAlign w:val="center"/>
          </w:tcPr>
          <w:p w14:paraId="008EBD2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8</w:t>
            </w:r>
          </w:p>
          <w:p w14:paraId="7367AD32" w14:textId="7EFB310B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Sisteme finalizate și calificate</w:t>
            </w:r>
          </w:p>
          <w:p w14:paraId="7F5935C3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</w:p>
        </w:tc>
        <w:tc>
          <w:tcPr>
            <w:tcW w:w="2444" w:type="pct"/>
          </w:tcPr>
          <w:p w14:paraId="1F43A4D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încorporat în design comercial. </w:t>
            </w:r>
          </w:p>
          <w:p w14:paraId="6E0D821E" w14:textId="7A2431D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Sistemul / procesul a fost </w:t>
            </w:r>
          </w:p>
          <w:p w14:paraId="61B79BD4" w14:textId="3CDCB5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actualizat și calificat prin testare și demonstrație (demonstrație pre- comercială).</w:t>
            </w:r>
          </w:p>
          <w:p w14:paraId="515B270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Tehnologia s-a dovedit a funcționa în forma sa finală și în condițiile preconizate. </w:t>
            </w:r>
          </w:p>
          <w:p w14:paraId="1C7063DE" w14:textId="178B319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În aproape toate cazurile, acest TRL reprezintă sfârșitul dezvoltării sistemului real. </w:t>
            </w:r>
          </w:p>
        </w:tc>
        <w:tc>
          <w:tcPr>
            <w:tcW w:w="1799" w:type="pct"/>
          </w:tcPr>
          <w:p w14:paraId="18B069E5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561328C2" w14:textId="6BF1D0B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Procedurile de operare/utilizare finale. </w:t>
            </w:r>
          </w:p>
          <w:p w14:paraId="1EB3F007" w14:textId="6F7C887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Dovada ca Certificarea Operațională (Operational Readiness Review) a fost trecută cu succes înainte de prima pornire.</w:t>
            </w:r>
          </w:p>
        </w:tc>
      </w:tr>
      <w:tr w:rsidR="0077436B" w:rsidRPr="005030F1" w14:paraId="3D54E015" w14:textId="77777777" w:rsidTr="0077436B">
        <w:trPr>
          <w:jc w:val="center"/>
        </w:trPr>
        <w:tc>
          <w:tcPr>
            <w:tcW w:w="5000" w:type="pct"/>
            <w:gridSpan w:val="3"/>
          </w:tcPr>
          <w:p w14:paraId="610AFF15" w14:textId="2192208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Conformitate cu Standardele și Reglementările in vigoare (TRL 8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9):</w:t>
            </w:r>
          </w:p>
          <w:p w14:paraId="7DE8A8AF" w14:textId="420B833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respectă standardele industriale și reglementările relevante.</w:t>
            </w:r>
          </w:p>
          <w:p w14:paraId="60307066" w14:textId="049F7E8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Obținerea de aprobări sau certificări necesare pentru implementare și utilizare pe scară largă.</w:t>
            </w:r>
          </w:p>
        </w:tc>
      </w:tr>
      <w:tr w:rsidR="0077436B" w:rsidRPr="005030F1" w14:paraId="71F88518" w14:textId="77777777" w:rsidTr="005030F1">
        <w:trPr>
          <w:jc w:val="center"/>
        </w:trPr>
        <w:tc>
          <w:tcPr>
            <w:tcW w:w="757" w:type="pct"/>
            <w:vAlign w:val="center"/>
          </w:tcPr>
          <w:p w14:paraId="15A0CD2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9</w:t>
            </w:r>
          </w:p>
          <w:p w14:paraId="25B5420F" w14:textId="51D5E436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Sisteme a căror funcționalitate a fost demonstrată în mediul operațional</w:t>
            </w:r>
          </w:p>
        </w:tc>
        <w:tc>
          <w:tcPr>
            <w:tcW w:w="2444" w:type="pct"/>
          </w:tcPr>
          <w:p w14:paraId="3EECE02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Sistem dovedit și pregătit pentru implementarea comercială completă. </w:t>
            </w:r>
          </w:p>
          <w:p w14:paraId="35B3FEFC" w14:textId="3B4638B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Sistemul real dovedit prin operațiuni de succes în mediul de operare și pregătit pentru desfășurarea comercială completă.</w:t>
            </w:r>
          </w:p>
        </w:tc>
        <w:tc>
          <w:tcPr>
            <w:tcW w:w="1799" w:type="pct"/>
          </w:tcPr>
          <w:p w14:paraId="6B1358E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105C3377" w14:textId="21564E2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detalii privind implementarea tehnologiei la scară largă în mediul de operare prevăzut (costul, randamentul, rezultatele de producție la starea de echilibru 24/7 etc.) </w:t>
            </w:r>
          </w:p>
          <w:p w14:paraId="5549D29A" w14:textId="07001B0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Finalizarea rapoartelor operaționale, de testare și de evaluare </w:t>
            </w:r>
          </w:p>
        </w:tc>
      </w:tr>
      <w:tr w:rsidR="0077436B" w:rsidRPr="005030F1" w14:paraId="055E94AB" w14:textId="77777777" w:rsidTr="0077436B">
        <w:trPr>
          <w:jc w:val="center"/>
        </w:trPr>
        <w:tc>
          <w:tcPr>
            <w:tcW w:w="5000" w:type="pct"/>
            <w:gridSpan w:val="3"/>
          </w:tcPr>
          <w:p w14:paraId="103C1483" w14:textId="6C48078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Implementarea la Scară Largă și Operaționalizarea (TRL 9):</w:t>
            </w:r>
          </w:p>
          <w:p w14:paraId="6BEB9E4F" w14:textId="03EF85E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Implementarea tehnologiei la scară largă în mediul de operare prevăzut.</w:t>
            </w:r>
          </w:p>
          <w:p w14:paraId="492529CB" w14:textId="3EA47A6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că toate sistemele și procesele sunt operaționale și interconectate.</w:t>
            </w:r>
          </w:p>
          <w:p w14:paraId="06FEDC72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</w:p>
          <w:p w14:paraId="31C13C92" w14:textId="69E0A5D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Monitorizare, Întreținere și Îmbunătățiri Continue (TRL 9):</w:t>
            </w:r>
          </w:p>
          <w:p w14:paraId="3B8A4799" w14:textId="157889E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Stabilește un sistem de monitorizare și întreținere pentru a asigura funcționarea continuă.</w:t>
            </w:r>
          </w:p>
          <w:p w14:paraId="18DD0069" w14:textId="044B5C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Răspunde la orice probleme sau solicitări de service.</w:t>
            </w:r>
          </w:p>
          <w:p w14:paraId="15414E1E" w14:textId="4D72FDE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Implementează îmbunătățiri continue pe baza feedback-ului utilizatorilor și a evoluțiilor tehnologice.</w:t>
            </w:r>
          </w:p>
        </w:tc>
      </w:tr>
    </w:tbl>
    <w:p w14:paraId="5C114D19" w14:textId="77777777" w:rsidR="005030F1" w:rsidRDefault="005030F1" w:rsidP="005030F1">
      <w:pPr>
        <w:spacing w:line="276" w:lineRule="auto"/>
        <w:rPr>
          <w:rFonts w:ascii="Montserrat" w:hAnsi="Montserrat"/>
          <w:b/>
          <w:bCs/>
        </w:rPr>
      </w:pPr>
    </w:p>
    <w:p w14:paraId="38006C79" w14:textId="7CFB9F0A" w:rsidR="006B2411" w:rsidRPr="005030F1" w:rsidRDefault="00605970" w:rsidP="005030F1">
      <w:pPr>
        <w:spacing w:line="276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Referințe:</w:t>
      </w:r>
    </w:p>
    <w:p w14:paraId="172A173F" w14:textId="07CD5C93" w:rsidR="00BD1508" w:rsidRPr="005030F1" w:rsidRDefault="00BD1508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POR 2014-2020 - Axa 1 –</w:t>
      </w:r>
      <w:r w:rsidR="000C2479" w:rsidRPr="005030F1">
        <w:rPr>
          <w:rFonts w:ascii="Montserrat" w:hAnsi="Montserrat"/>
        </w:rPr>
        <w:t xml:space="preserve"> PROOF OF CONCEPT: Dezvoltarea unui model conceptual inovativ (Proof-of-Concept)</w:t>
      </w:r>
    </w:p>
    <w:p w14:paraId="433DF23F" w14:textId="7963FA1D" w:rsidR="00E0037F" w:rsidRPr="005030F1" w:rsidRDefault="00BD1508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UEFISCI</w:t>
      </w:r>
      <w:r w:rsidR="00B43C12" w:rsidRPr="005030F1">
        <w:rPr>
          <w:rFonts w:ascii="Montserrat" w:hAnsi="Montserrat"/>
        </w:rPr>
        <w:t xml:space="preserve">: </w:t>
      </w:r>
      <w:hyperlink r:id="rId12" w:history="1">
        <w:r w:rsidR="00B43C12" w:rsidRPr="005030F1">
          <w:rPr>
            <w:rStyle w:val="Hyperlink"/>
            <w:rFonts w:ascii="Montserrat" w:hAnsi="Montserrat"/>
          </w:rPr>
          <w:t>https://uefiscdi.gov.ro/resource-868770-definitii_trl.pdf</w:t>
        </w:r>
      </w:hyperlink>
      <w:r w:rsidR="00B43C12" w:rsidRPr="005030F1">
        <w:rPr>
          <w:rFonts w:ascii="Montserrat" w:hAnsi="Montserrat"/>
        </w:rPr>
        <w:t xml:space="preserve"> </w:t>
      </w:r>
    </w:p>
    <w:p w14:paraId="59B908E7" w14:textId="79CE46B0" w:rsidR="008C2D6D" w:rsidRPr="005030F1" w:rsidRDefault="00E0037F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Agenția Națională pentru Cercetare și Dezvoltare: </w:t>
      </w:r>
      <w:hyperlink r:id="rId13" w:history="1">
        <w:r w:rsidRPr="005030F1">
          <w:rPr>
            <w:rStyle w:val="Hyperlink"/>
            <w:rFonts w:ascii="Montserrat" w:hAnsi="Montserrat"/>
          </w:rPr>
          <w:t>https://ancd.gov.md/sites/default/files/document/attachments/TRL.pdf</w:t>
        </w:r>
      </w:hyperlink>
    </w:p>
    <w:p w14:paraId="3B13FCD6" w14:textId="3205B4CD" w:rsidR="008C2D6D" w:rsidRPr="005030F1" w:rsidRDefault="0023227E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4" w:history="1">
        <w:r w:rsidR="00E71163" w:rsidRPr="005030F1">
          <w:rPr>
            <w:rStyle w:val="Hyperlink"/>
            <w:rFonts w:ascii="Montserrat" w:hAnsi="Montserrat"/>
          </w:rPr>
          <w:t>https://www.upt.ro/img/files/2015-2016/cercetare/pncdi3/TRL-definitie-descriere.pdf</w:t>
        </w:r>
      </w:hyperlink>
    </w:p>
    <w:p w14:paraId="6628214B" w14:textId="218A8470" w:rsidR="00BE374C" w:rsidRPr="005030F1" w:rsidRDefault="0023227E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5" w:history="1">
        <w:r w:rsidR="00D03758" w:rsidRPr="005030F1">
          <w:rPr>
            <w:rStyle w:val="Hyperlink"/>
            <w:rFonts w:ascii="Montserrat" w:hAnsi="Montserrat"/>
          </w:rPr>
          <w:t>https://ised-isde.canada.ca/site/clean-growth-hub/en/technology-readiness-level-trl-assessment-tool</w:t>
        </w:r>
      </w:hyperlink>
      <w:r w:rsidR="00D03758" w:rsidRPr="005030F1">
        <w:rPr>
          <w:rFonts w:ascii="Montserrat" w:hAnsi="Montserrat"/>
        </w:rPr>
        <w:t xml:space="preserve"> </w:t>
      </w:r>
    </w:p>
    <w:p w14:paraId="47211460" w14:textId="77777777" w:rsidR="00002526" w:rsidRPr="005030F1" w:rsidRDefault="00002526" w:rsidP="005030F1">
      <w:pPr>
        <w:pStyle w:val="Listparagraf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Project Result Maturity Diagram: </w:t>
      </w:r>
    </w:p>
    <w:p w14:paraId="2A3DF1E9" w14:textId="1337C242" w:rsidR="00002526" w:rsidRPr="005030F1" w:rsidRDefault="0023227E" w:rsidP="005030F1">
      <w:pPr>
        <w:pStyle w:val="Listparagraf"/>
        <w:spacing w:line="240" w:lineRule="auto"/>
        <w:rPr>
          <w:rFonts w:ascii="Montserrat" w:hAnsi="Montserrat"/>
        </w:rPr>
      </w:pPr>
      <w:hyperlink r:id="rId16" w:history="1">
        <w:r w:rsidR="00002526" w:rsidRPr="005030F1">
          <w:rPr>
            <w:rStyle w:val="Hyperlink"/>
            <w:rFonts w:ascii="Montserrat" w:hAnsi="Montserrat"/>
          </w:rPr>
          <w:t>https://ec.europa.eu/info/funding-tenders/opportunities/portal/assets/images/sedia/project_results/trl.jpg</w:t>
        </w:r>
      </w:hyperlink>
    </w:p>
    <w:p w14:paraId="6C1A424B" w14:textId="7356842D" w:rsidR="00BA676E" w:rsidRPr="005030F1" w:rsidRDefault="00BA676E" w:rsidP="005030F1">
      <w:pPr>
        <w:spacing w:line="240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Exemple:</w:t>
      </w:r>
    </w:p>
    <w:p w14:paraId="0AD770D6" w14:textId="77777777" w:rsidR="00BA676E" w:rsidRPr="005030F1" w:rsidRDefault="00BA676E" w:rsidP="005030F1">
      <w:pPr>
        <w:pStyle w:val="Listparagraf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NASA: </w:t>
      </w:r>
      <w:hyperlink r:id="rId17" w:history="1">
        <w:r w:rsidRPr="005030F1">
          <w:rPr>
            <w:rStyle w:val="Hyperlink"/>
            <w:rFonts w:ascii="Montserrat" w:hAnsi="Montserrat"/>
          </w:rPr>
          <w:t>https://esto.nasa.gov/trl/</w:t>
        </w:r>
      </w:hyperlink>
      <w:r w:rsidRPr="005030F1">
        <w:rPr>
          <w:rFonts w:ascii="Montserrat" w:hAnsi="Montserrat"/>
        </w:rPr>
        <w:t xml:space="preserve"> </w:t>
      </w:r>
    </w:p>
    <w:p w14:paraId="499008D4" w14:textId="3DA432EE" w:rsidR="00E0037F" w:rsidRPr="005030F1" w:rsidRDefault="00054209" w:rsidP="00CA0BF2">
      <w:pPr>
        <w:pStyle w:val="Listparagraf"/>
        <w:numPr>
          <w:ilvl w:val="0"/>
          <w:numId w:val="17"/>
        </w:numPr>
        <w:spacing w:line="276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Horizon Europe: </w:t>
      </w:r>
      <w:hyperlink r:id="rId18" w:history="1">
        <w:r w:rsidRPr="005030F1">
          <w:rPr>
            <w:rStyle w:val="Hyperlink"/>
            <w:rFonts w:ascii="Montserrat" w:hAnsi="Montserrat"/>
          </w:rPr>
          <w:t>https://horizoneuropencpportal.eu/sites/default/files/2022-12/trl-assessment-tool-guide-final.pdf</w:t>
        </w:r>
      </w:hyperlink>
      <w:r w:rsidRPr="005030F1">
        <w:rPr>
          <w:rFonts w:ascii="Montserrat" w:hAnsi="Montserrat"/>
        </w:rPr>
        <w:t xml:space="preserve"> </w:t>
      </w:r>
    </w:p>
    <w:sectPr w:rsidR="00E0037F" w:rsidRPr="005030F1" w:rsidSect="00547560">
      <w:pgSz w:w="15840" w:h="12240" w:orient="landscape"/>
      <w:pgMar w:top="14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959E7" w14:textId="77777777" w:rsidR="00FA556C" w:rsidRDefault="00FA556C" w:rsidP="004E7568">
      <w:pPr>
        <w:spacing w:after="0" w:line="240" w:lineRule="auto"/>
      </w:pPr>
      <w:r>
        <w:separator/>
      </w:r>
    </w:p>
  </w:endnote>
  <w:endnote w:type="continuationSeparator" w:id="0">
    <w:p w14:paraId="6137CA2D" w14:textId="77777777" w:rsidR="00FA556C" w:rsidRDefault="00FA556C" w:rsidP="004E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6C3EF170" w14:textId="77777777" w:rsidR="002503AA" w:rsidRPr="00B119AD" w:rsidRDefault="002503AA" w:rsidP="002503AA">
        <w:pPr>
          <w:pStyle w:val="Subsol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 w:rsidR="001C6FA1">
          <w:rPr>
            <w:rFonts w:cstheme="minorHAnsi"/>
            <w:noProof/>
          </w:rPr>
          <w:t>9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37EDAEBD" w14:textId="37985691" w:rsidR="002503AA" w:rsidRDefault="002503AA" w:rsidP="002503AA">
    <w:pPr>
      <w:pStyle w:val="Subsol"/>
      <w:jc w:val="right"/>
    </w:pPr>
    <w:r>
      <w:rPr>
        <w:noProof/>
        <w:lang w:eastAsia="ro-RO"/>
      </w:rPr>
      <w:drawing>
        <wp:inline distT="0" distB="0" distL="0" distR="0" wp14:anchorId="2479240B" wp14:editId="5668823A">
          <wp:extent cx="5760720" cy="244932"/>
          <wp:effectExtent l="0" t="0" r="0" b="3175"/>
          <wp:docPr id="396440704" name="Picture 178860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0133789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483A8CE8" w14:textId="77777777" w:rsidR="006432DF" w:rsidRDefault="006432DF" w:rsidP="006432DF">
        <w:pPr>
          <w:pStyle w:val="Subsol"/>
        </w:pPr>
      </w:p>
      <w:p w14:paraId="14D4777C" w14:textId="3C66A0FB" w:rsidR="006432DF" w:rsidRPr="00B119AD" w:rsidRDefault="006432DF" w:rsidP="006432DF">
        <w:pPr>
          <w:pStyle w:val="Subsol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 w:rsidR="001C6FA1">
          <w:rPr>
            <w:rFonts w:cstheme="minorHAnsi"/>
            <w:noProof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2263C557" w14:textId="18B3BCE0" w:rsidR="006432DF" w:rsidRDefault="006432DF" w:rsidP="006432DF">
    <w:pPr>
      <w:pStyle w:val="Subsol"/>
      <w:jc w:val="right"/>
    </w:pPr>
    <w:r>
      <w:rPr>
        <w:noProof/>
        <w:lang w:eastAsia="ro-RO"/>
      </w:rPr>
      <w:drawing>
        <wp:inline distT="0" distB="0" distL="0" distR="0" wp14:anchorId="1AC632C0" wp14:editId="4095AA1F">
          <wp:extent cx="5760720" cy="244932"/>
          <wp:effectExtent l="0" t="0" r="0" b="3175"/>
          <wp:docPr id="211759059" name="Picture 1207352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274F1" w14:textId="77777777" w:rsidR="00FA556C" w:rsidRDefault="00FA556C" w:rsidP="004E7568">
      <w:pPr>
        <w:spacing w:after="0" w:line="240" w:lineRule="auto"/>
      </w:pPr>
      <w:r>
        <w:separator/>
      </w:r>
    </w:p>
  </w:footnote>
  <w:footnote w:type="continuationSeparator" w:id="0">
    <w:p w14:paraId="7B277ADB" w14:textId="77777777" w:rsidR="00FA556C" w:rsidRDefault="00FA556C" w:rsidP="004E7568">
      <w:pPr>
        <w:spacing w:after="0" w:line="240" w:lineRule="auto"/>
      </w:pPr>
      <w:r>
        <w:continuationSeparator/>
      </w:r>
    </w:p>
  </w:footnote>
  <w:footnote w:id="1">
    <w:p w14:paraId="3F5D9900" w14:textId="2A847BE9" w:rsidR="004E7568" w:rsidRPr="009E6A49" w:rsidRDefault="004E7568" w:rsidP="004E7568">
      <w:pPr>
        <w:pStyle w:val="Textnotdesubsol"/>
        <w:jc w:val="both"/>
        <w:rPr>
          <w:rFonts w:ascii="Montserrat" w:hAnsi="Montserrat"/>
          <w:sz w:val="18"/>
          <w:szCs w:val="18"/>
        </w:rPr>
      </w:pPr>
      <w:r w:rsidRPr="009E6A49">
        <w:rPr>
          <w:rStyle w:val="Referinnotdesubsol"/>
          <w:rFonts w:ascii="Montserrat" w:hAnsi="Montserrat"/>
          <w:sz w:val="18"/>
          <w:szCs w:val="18"/>
        </w:rPr>
        <w:footnoteRef/>
      </w:r>
      <w:r w:rsidRPr="009E6A49">
        <w:rPr>
          <w:rFonts w:ascii="Montserrat" w:hAnsi="Montserrat"/>
          <w:sz w:val="18"/>
          <w:szCs w:val="18"/>
        </w:rPr>
        <w:t xml:space="preserve"> </w:t>
      </w:r>
      <w:r w:rsidR="00124BD6" w:rsidRPr="009E6A49">
        <w:rPr>
          <w:rFonts w:ascii="Montserrat" w:hAnsi="Montserrat"/>
          <w:sz w:val="18"/>
          <w:szCs w:val="18"/>
        </w:rPr>
        <w:t>„</w:t>
      </w:r>
      <w:r w:rsidRPr="009E6A49">
        <w:rPr>
          <w:rFonts w:ascii="Montserrat" w:hAnsi="Montserrat"/>
          <w:sz w:val="18"/>
          <w:szCs w:val="18"/>
        </w:rPr>
        <w:t>Technology Readiness Level (</w:t>
      </w:r>
      <w:r w:rsidRPr="009E6A49">
        <w:rPr>
          <w:rFonts w:ascii="Montserrat" w:hAnsi="Montserrat"/>
          <w:b/>
          <w:bCs/>
          <w:sz w:val="18"/>
          <w:szCs w:val="18"/>
        </w:rPr>
        <w:t>TRL</w:t>
      </w:r>
      <w:r w:rsidRPr="009E6A49">
        <w:rPr>
          <w:rFonts w:ascii="Montserrat" w:hAnsi="Montserrat"/>
          <w:sz w:val="18"/>
          <w:szCs w:val="18"/>
        </w:rPr>
        <w:t>)</w:t>
      </w:r>
      <w:r w:rsidR="00AD26B7" w:rsidRPr="009E6A49">
        <w:rPr>
          <w:rFonts w:ascii="Montserrat" w:hAnsi="Montserrat"/>
          <w:sz w:val="18"/>
          <w:szCs w:val="18"/>
        </w:rPr>
        <w:t>/nivelul de maturitate tehnologică”</w:t>
      </w:r>
      <w:r w:rsidRPr="009E6A49">
        <w:rPr>
          <w:rFonts w:ascii="Montserrat" w:hAnsi="Montserrat"/>
          <w:sz w:val="18"/>
          <w:szCs w:val="18"/>
        </w:rPr>
        <w:t xml:space="preserve"> este o metodă de definire a maturității unui produs</w:t>
      </w:r>
      <w:r w:rsidR="00124BD6" w:rsidRPr="009E6A49">
        <w:rPr>
          <w:rFonts w:ascii="Montserrat" w:hAnsi="Montserrat"/>
          <w:sz w:val="18"/>
          <w:szCs w:val="18"/>
        </w:rPr>
        <w:t xml:space="preserve"> (sau proces)</w:t>
      </w:r>
      <w:r w:rsidRPr="009E6A49">
        <w:rPr>
          <w:rFonts w:ascii="Montserrat" w:hAnsi="Montserrat"/>
          <w:sz w:val="18"/>
          <w:szCs w:val="18"/>
        </w:rPr>
        <w:t xml:space="preserve"> și a relației acestuia cu piața.</w:t>
      </w:r>
    </w:p>
    <w:p w14:paraId="561D2BBB" w14:textId="77777777" w:rsidR="006432DF" w:rsidRDefault="006432DF" w:rsidP="004E7568">
      <w:pPr>
        <w:pStyle w:val="Textnotdesubsol"/>
        <w:jc w:val="both"/>
      </w:pPr>
    </w:p>
  </w:footnote>
  <w:footnote w:id="2">
    <w:p w14:paraId="246890F4" w14:textId="6C9DD076" w:rsidR="004D279E" w:rsidRPr="009E6A49" w:rsidRDefault="004D279E" w:rsidP="004D279E">
      <w:pPr>
        <w:pStyle w:val="Textnotdesubsol"/>
        <w:rPr>
          <w:rFonts w:ascii="Montserrat" w:hAnsi="Montserrat"/>
          <w:sz w:val="18"/>
          <w:szCs w:val="18"/>
        </w:rPr>
      </w:pPr>
      <w:r w:rsidRPr="009E6A49">
        <w:rPr>
          <w:rStyle w:val="Referinnotdesubsol"/>
          <w:rFonts w:ascii="Montserrat" w:hAnsi="Montserrat"/>
          <w:sz w:val="18"/>
          <w:szCs w:val="18"/>
        </w:rPr>
        <w:footnoteRef/>
      </w:r>
      <w:r w:rsidRPr="009E6A49">
        <w:rPr>
          <w:rFonts w:ascii="Montserrat" w:hAnsi="Montserrat"/>
          <w:sz w:val="18"/>
          <w:szCs w:val="18"/>
        </w:rPr>
        <w:t xml:space="preserve"> </w:t>
      </w:r>
      <w:r w:rsidR="0023227E" w:rsidRPr="0023227E">
        <w:rPr>
          <w:rFonts w:ascii="Montserrat" w:hAnsi="Montserrat"/>
          <w:sz w:val="18"/>
          <w:szCs w:val="18"/>
        </w:rPr>
        <w:t>activitățile la TRL5 pot fi eligibile pentru finanțare cu condiția ca o parte semnificativă a activităților proiectului (peste 50% din costurile proiectului) să vizeze activități asociate nivelelor TRL superioare (TRL7 si/sau TRL8).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23BEA" w14:textId="77777777" w:rsidR="006514D4" w:rsidRDefault="006514D4" w:rsidP="006514D4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0AA682F" wp14:editId="146B8D9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435449698" name="Imagine 488057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7D23D4BC" wp14:editId="62A52C4D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755528441" name="Imagine 324903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75A1777C" wp14:editId="4E71D75E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227541301" name="Imagine 111699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00600CCA" wp14:editId="7FD75A79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812005876" name="Imagine 7098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27DF" w14:textId="77777777" w:rsidR="006514D4" w:rsidRDefault="006514D4" w:rsidP="006514D4">
    <w:pPr>
      <w:pStyle w:val="Antet"/>
    </w:pPr>
  </w:p>
  <w:p w14:paraId="656361C3" w14:textId="77777777" w:rsidR="006514D4" w:rsidRDefault="006514D4" w:rsidP="006514D4">
    <w:pPr>
      <w:pStyle w:val="Antet"/>
    </w:pPr>
  </w:p>
  <w:p w14:paraId="3CAB5453" w14:textId="77777777" w:rsidR="006514D4" w:rsidRDefault="006514D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9FB"/>
    <w:multiLevelType w:val="hybridMultilevel"/>
    <w:tmpl w:val="C30E8160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83491"/>
    <w:multiLevelType w:val="hybridMultilevel"/>
    <w:tmpl w:val="D77C6C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67852"/>
    <w:multiLevelType w:val="hybridMultilevel"/>
    <w:tmpl w:val="6F72DA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0D2"/>
    <w:multiLevelType w:val="hybridMultilevel"/>
    <w:tmpl w:val="59187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553F"/>
    <w:multiLevelType w:val="hybridMultilevel"/>
    <w:tmpl w:val="0F047E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771F"/>
    <w:multiLevelType w:val="hybridMultilevel"/>
    <w:tmpl w:val="6160F61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C0533"/>
    <w:multiLevelType w:val="hybridMultilevel"/>
    <w:tmpl w:val="66149B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78D4"/>
    <w:multiLevelType w:val="hybridMultilevel"/>
    <w:tmpl w:val="6602F02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6083"/>
    <w:multiLevelType w:val="hybridMultilevel"/>
    <w:tmpl w:val="BB788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536B3"/>
    <w:multiLevelType w:val="hybridMultilevel"/>
    <w:tmpl w:val="3D2E5F48"/>
    <w:lvl w:ilvl="0" w:tplc="4BEE55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C0E8D"/>
    <w:multiLevelType w:val="hybridMultilevel"/>
    <w:tmpl w:val="E0AA93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00FD4"/>
    <w:multiLevelType w:val="hybridMultilevel"/>
    <w:tmpl w:val="C7F8F2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F48BC"/>
    <w:multiLevelType w:val="multilevel"/>
    <w:tmpl w:val="FB4669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DC4E6E"/>
    <w:multiLevelType w:val="hybridMultilevel"/>
    <w:tmpl w:val="3822C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E74D7"/>
    <w:multiLevelType w:val="hybridMultilevel"/>
    <w:tmpl w:val="4E44FA6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D2D80"/>
    <w:multiLevelType w:val="hybridMultilevel"/>
    <w:tmpl w:val="1AAE0E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315C3"/>
    <w:multiLevelType w:val="multilevel"/>
    <w:tmpl w:val="FB4669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5F566BD"/>
    <w:multiLevelType w:val="hybridMultilevel"/>
    <w:tmpl w:val="8570A6F0"/>
    <w:lvl w:ilvl="0" w:tplc="0418000F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CA2478C8">
      <w:numFmt w:val="bullet"/>
      <w:lvlText w:val="•"/>
      <w:lvlJc w:val="left"/>
      <w:pPr>
        <w:ind w:left="1440" w:hanging="360"/>
      </w:pPr>
      <w:rPr>
        <w:rFonts w:ascii="Montserrat" w:eastAsiaTheme="minorHAnsi" w:hAnsi="Montserrat" w:cs="Trebuchet MS"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57FA2"/>
    <w:multiLevelType w:val="hybridMultilevel"/>
    <w:tmpl w:val="5E460F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E92A00"/>
    <w:multiLevelType w:val="hybridMultilevel"/>
    <w:tmpl w:val="1B8C47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C2202F"/>
    <w:multiLevelType w:val="hybridMultilevel"/>
    <w:tmpl w:val="C82275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33"/>
    <w:multiLevelType w:val="hybridMultilevel"/>
    <w:tmpl w:val="4006BA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96B2A"/>
    <w:multiLevelType w:val="hybridMultilevel"/>
    <w:tmpl w:val="E02EF1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E1C58"/>
    <w:multiLevelType w:val="hybridMultilevel"/>
    <w:tmpl w:val="9028FA3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40327"/>
    <w:multiLevelType w:val="hybridMultilevel"/>
    <w:tmpl w:val="A7C0DB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F661A"/>
    <w:multiLevelType w:val="hybridMultilevel"/>
    <w:tmpl w:val="9C6C8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488428">
    <w:abstractNumId w:val="21"/>
  </w:num>
  <w:num w:numId="2" w16cid:durableId="1078943782">
    <w:abstractNumId w:val="25"/>
  </w:num>
  <w:num w:numId="3" w16cid:durableId="1442802522">
    <w:abstractNumId w:val="10"/>
  </w:num>
  <w:num w:numId="4" w16cid:durableId="942539117">
    <w:abstractNumId w:val="18"/>
  </w:num>
  <w:num w:numId="5" w16cid:durableId="945576911">
    <w:abstractNumId w:val="20"/>
  </w:num>
  <w:num w:numId="6" w16cid:durableId="115415059">
    <w:abstractNumId w:val="11"/>
  </w:num>
  <w:num w:numId="7" w16cid:durableId="292058761">
    <w:abstractNumId w:val="1"/>
  </w:num>
  <w:num w:numId="8" w16cid:durableId="349837898">
    <w:abstractNumId w:val="8"/>
  </w:num>
  <w:num w:numId="9" w16cid:durableId="776633710">
    <w:abstractNumId w:val="3"/>
  </w:num>
  <w:num w:numId="10" w16cid:durableId="454374555">
    <w:abstractNumId w:val="22"/>
  </w:num>
  <w:num w:numId="11" w16cid:durableId="1925916923">
    <w:abstractNumId w:val="2"/>
  </w:num>
  <w:num w:numId="12" w16cid:durableId="1357149509">
    <w:abstractNumId w:val="4"/>
  </w:num>
  <w:num w:numId="13" w16cid:durableId="360978255">
    <w:abstractNumId w:val="6"/>
  </w:num>
  <w:num w:numId="14" w16cid:durableId="69927465">
    <w:abstractNumId w:val="24"/>
  </w:num>
  <w:num w:numId="15" w16cid:durableId="1317799457">
    <w:abstractNumId w:val="23"/>
  </w:num>
  <w:num w:numId="16" w16cid:durableId="1675570631">
    <w:abstractNumId w:val="0"/>
  </w:num>
  <w:num w:numId="17" w16cid:durableId="1655068641">
    <w:abstractNumId w:val="7"/>
  </w:num>
  <w:num w:numId="18" w16cid:durableId="10069815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2719297">
    <w:abstractNumId w:val="17"/>
  </w:num>
  <w:num w:numId="20" w16cid:durableId="1994917467">
    <w:abstractNumId w:val="19"/>
  </w:num>
  <w:num w:numId="21" w16cid:durableId="1174300584">
    <w:abstractNumId w:val="9"/>
  </w:num>
  <w:num w:numId="22" w16cid:durableId="1791169528">
    <w:abstractNumId w:val="16"/>
  </w:num>
  <w:num w:numId="23" w16cid:durableId="90704017">
    <w:abstractNumId w:val="12"/>
  </w:num>
  <w:num w:numId="24" w16cid:durableId="2008483630">
    <w:abstractNumId w:val="5"/>
  </w:num>
  <w:num w:numId="25" w16cid:durableId="2036686826">
    <w:abstractNumId w:val="14"/>
  </w:num>
  <w:num w:numId="26" w16cid:durableId="11604674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BF9"/>
    <w:rsid w:val="00002526"/>
    <w:rsid w:val="00007B34"/>
    <w:rsid w:val="000350AE"/>
    <w:rsid w:val="00054209"/>
    <w:rsid w:val="000623BD"/>
    <w:rsid w:val="00073616"/>
    <w:rsid w:val="00074C3F"/>
    <w:rsid w:val="00080FAB"/>
    <w:rsid w:val="00092349"/>
    <w:rsid w:val="000C2479"/>
    <w:rsid w:val="000D52EA"/>
    <w:rsid w:val="000D7B58"/>
    <w:rsid w:val="000F7FA0"/>
    <w:rsid w:val="00116039"/>
    <w:rsid w:val="00124BD6"/>
    <w:rsid w:val="00126D41"/>
    <w:rsid w:val="00130F26"/>
    <w:rsid w:val="00131965"/>
    <w:rsid w:val="00144768"/>
    <w:rsid w:val="00153059"/>
    <w:rsid w:val="00163892"/>
    <w:rsid w:val="00171409"/>
    <w:rsid w:val="00172500"/>
    <w:rsid w:val="0018123D"/>
    <w:rsid w:val="001913B6"/>
    <w:rsid w:val="00192EA5"/>
    <w:rsid w:val="00197BDA"/>
    <w:rsid w:val="001C18D7"/>
    <w:rsid w:val="001C36AA"/>
    <w:rsid w:val="001C6FA1"/>
    <w:rsid w:val="001C7A22"/>
    <w:rsid w:val="001D1A26"/>
    <w:rsid w:val="0023227E"/>
    <w:rsid w:val="00236110"/>
    <w:rsid w:val="00244BED"/>
    <w:rsid w:val="002503AA"/>
    <w:rsid w:val="0025041F"/>
    <w:rsid w:val="00250465"/>
    <w:rsid w:val="00254169"/>
    <w:rsid w:val="002654F4"/>
    <w:rsid w:val="00294A31"/>
    <w:rsid w:val="00295B80"/>
    <w:rsid w:val="002A4EDB"/>
    <w:rsid w:val="002A6D17"/>
    <w:rsid w:val="002B614D"/>
    <w:rsid w:val="002B7EDC"/>
    <w:rsid w:val="002C153F"/>
    <w:rsid w:val="00300014"/>
    <w:rsid w:val="003040C7"/>
    <w:rsid w:val="003220C2"/>
    <w:rsid w:val="00332A47"/>
    <w:rsid w:val="00333856"/>
    <w:rsid w:val="00336A49"/>
    <w:rsid w:val="00341F0C"/>
    <w:rsid w:val="00350AFC"/>
    <w:rsid w:val="0035147B"/>
    <w:rsid w:val="00354A43"/>
    <w:rsid w:val="003736AE"/>
    <w:rsid w:val="00375772"/>
    <w:rsid w:val="00375AF4"/>
    <w:rsid w:val="0038027C"/>
    <w:rsid w:val="003912FD"/>
    <w:rsid w:val="00395A0E"/>
    <w:rsid w:val="003A42E7"/>
    <w:rsid w:val="003A5D00"/>
    <w:rsid w:val="003D06FB"/>
    <w:rsid w:val="003D0F4E"/>
    <w:rsid w:val="003D4F09"/>
    <w:rsid w:val="003E0E59"/>
    <w:rsid w:val="003E1D6C"/>
    <w:rsid w:val="003E27CF"/>
    <w:rsid w:val="003E6206"/>
    <w:rsid w:val="003E77A0"/>
    <w:rsid w:val="004176A0"/>
    <w:rsid w:val="00466370"/>
    <w:rsid w:val="00467EC9"/>
    <w:rsid w:val="00497542"/>
    <w:rsid w:val="004B0FA2"/>
    <w:rsid w:val="004D279E"/>
    <w:rsid w:val="004D3A4F"/>
    <w:rsid w:val="004E1EDB"/>
    <w:rsid w:val="004E7568"/>
    <w:rsid w:val="004E792F"/>
    <w:rsid w:val="004F4A97"/>
    <w:rsid w:val="005030F1"/>
    <w:rsid w:val="00536F3A"/>
    <w:rsid w:val="0054200E"/>
    <w:rsid w:val="00544355"/>
    <w:rsid w:val="00544FEF"/>
    <w:rsid w:val="00547560"/>
    <w:rsid w:val="00552167"/>
    <w:rsid w:val="005621F6"/>
    <w:rsid w:val="00572A64"/>
    <w:rsid w:val="00573036"/>
    <w:rsid w:val="00595B0F"/>
    <w:rsid w:val="005D4A2D"/>
    <w:rsid w:val="005F6495"/>
    <w:rsid w:val="005F7B27"/>
    <w:rsid w:val="00605970"/>
    <w:rsid w:val="00611866"/>
    <w:rsid w:val="006263B4"/>
    <w:rsid w:val="006345A7"/>
    <w:rsid w:val="006432DF"/>
    <w:rsid w:val="006514D4"/>
    <w:rsid w:val="00665A3C"/>
    <w:rsid w:val="006715FA"/>
    <w:rsid w:val="00674046"/>
    <w:rsid w:val="00674122"/>
    <w:rsid w:val="006749C4"/>
    <w:rsid w:val="00690C89"/>
    <w:rsid w:val="006970B8"/>
    <w:rsid w:val="006B2411"/>
    <w:rsid w:val="006B784D"/>
    <w:rsid w:val="006B7A9F"/>
    <w:rsid w:val="006C5B06"/>
    <w:rsid w:val="006E2BCE"/>
    <w:rsid w:val="006E34BD"/>
    <w:rsid w:val="006F06AB"/>
    <w:rsid w:val="006F2A90"/>
    <w:rsid w:val="006F3AE1"/>
    <w:rsid w:val="00711F7B"/>
    <w:rsid w:val="007153B1"/>
    <w:rsid w:val="00722DD5"/>
    <w:rsid w:val="0074006A"/>
    <w:rsid w:val="007414FA"/>
    <w:rsid w:val="0076061C"/>
    <w:rsid w:val="00767AC9"/>
    <w:rsid w:val="00770FD6"/>
    <w:rsid w:val="0077436B"/>
    <w:rsid w:val="00783702"/>
    <w:rsid w:val="007961B4"/>
    <w:rsid w:val="00796D1E"/>
    <w:rsid w:val="007A32F8"/>
    <w:rsid w:val="007B6C1A"/>
    <w:rsid w:val="007C7167"/>
    <w:rsid w:val="007D4E11"/>
    <w:rsid w:val="007D630D"/>
    <w:rsid w:val="007E2D5C"/>
    <w:rsid w:val="00801D07"/>
    <w:rsid w:val="00805480"/>
    <w:rsid w:val="00831FCA"/>
    <w:rsid w:val="00833050"/>
    <w:rsid w:val="0083367B"/>
    <w:rsid w:val="00843F7B"/>
    <w:rsid w:val="0084421A"/>
    <w:rsid w:val="00861114"/>
    <w:rsid w:val="008671C3"/>
    <w:rsid w:val="0087175D"/>
    <w:rsid w:val="00892974"/>
    <w:rsid w:val="008A2852"/>
    <w:rsid w:val="008B2404"/>
    <w:rsid w:val="008B270D"/>
    <w:rsid w:val="008C2D6D"/>
    <w:rsid w:val="008C369C"/>
    <w:rsid w:val="008D70ED"/>
    <w:rsid w:val="008E24A3"/>
    <w:rsid w:val="008E6CCA"/>
    <w:rsid w:val="008F24C8"/>
    <w:rsid w:val="008F493C"/>
    <w:rsid w:val="00921331"/>
    <w:rsid w:val="00925589"/>
    <w:rsid w:val="00937ED4"/>
    <w:rsid w:val="009453D3"/>
    <w:rsid w:val="009561A6"/>
    <w:rsid w:val="00960A8B"/>
    <w:rsid w:val="0096367E"/>
    <w:rsid w:val="009716F6"/>
    <w:rsid w:val="00985F40"/>
    <w:rsid w:val="00990814"/>
    <w:rsid w:val="00994F23"/>
    <w:rsid w:val="00995B48"/>
    <w:rsid w:val="00997637"/>
    <w:rsid w:val="009A04FE"/>
    <w:rsid w:val="009A06F6"/>
    <w:rsid w:val="009A7F2A"/>
    <w:rsid w:val="009C1F1B"/>
    <w:rsid w:val="009D2E8D"/>
    <w:rsid w:val="009E6691"/>
    <w:rsid w:val="009E6A49"/>
    <w:rsid w:val="009F0941"/>
    <w:rsid w:val="00A0373D"/>
    <w:rsid w:val="00A062AA"/>
    <w:rsid w:val="00A11A59"/>
    <w:rsid w:val="00A1443A"/>
    <w:rsid w:val="00A378C4"/>
    <w:rsid w:val="00A44E3E"/>
    <w:rsid w:val="00A60A5D"/>
    <w:rsid w:val="00A61733"/>
    <w:rsid w:val="00A65FA3"/>
    <w:rsid w:val="00A6723F"/>
    <w:rsid w:val="00A70E8F"/>
    <w:rsid w:val="00A72511"/>
    <w:rsid w:val="00A7340D"/>
    <w:rsid w:val="00A7542C"/>
    <w:rsid w:val="00A81376"/>
    <w:rsid w:val="00A9233C"/>
    <w:rsid w:val="00AA3AC0"/>
    <w:rsid w:val="00AB1232"/>
    <w:rsid w:val="00AD11B4"/>
    <w:rsid w:val="00AD26B7"/>
    <w:rsid w:val="00AD3F9A"/>
    <w:rsid w:val="00AD5CDA"/>
    <w:rsid w:val="00AE4787"/>
    <w:rsid w:val="00AE7B54"/>
    <w:rsid w:val="00AF68C8"/>
    <w:rsid w:val="00B0095E"/>
    <w:rsid w:val="00B071CB"/>
    <w:rsid w:val="00B13A4A"/>
    <w:rsid w:val="00B3549A"/>
    <w:rsid w:val="00B43C12"/>
    <w:rsid w:val="00B43C5B"/>
    <w:rsid w:val="00B66BEE"/>
    <w:rsid w:val="00B67F51"/>
    <w:rsid w:val="00B73CF1"/>
    <w:rsid w:val="00B87B40"/>
    <w:rsid w:val="00B9691D"/>
    <w:rsid w:val="00BA676E"/>
    <w:rsid w:val="00BB3C64"/>
    <w:rsid w:val="00BD1508"/>
    <w:rsid w:val="00BE374C"/>
    <w:rsid w:val="00BF0BDE"/>
    <w:rsid w:val="00C078D0"/>
    <w:rsid w:val="00C22B06"/>
    <w:rsid w:val="00C22F96"/>
    <w:rsid w:val="00C334B4"/>
    <w:rsid w:val="00C33E47"/>
    <w:rsid w:val="00C35CAB"/>
    <w:rsid w:val="00C535E0"/>
    <w:rsid w:val="00C74124"/>
    <w:rsid w:val="00C77543"/>
    <w:rsid w:val="00C93D27"/>
    <w:rsid w:val="00CB5427"/>
    <w:rsid w:val="00CD1384"/>
    <w:rsid w:val="00CE788A"/>
    <w:rsid w:val="00D03758"/>
    <w:rsid w:val="00D03BF9"/>
    <w:rsid w:val="00D057AE"/>
    <w:rsid w:val="00D1567F"/>
    <w:rsid w:val="00D219D5"/>
    <w:rsid w:val="00D23216"/>
    <w:rsid w:val="00D2544F"/>
    <w:rsid w:val="00D3551E"/>
    <w:rsid w:val="00D456E5"/>
    <w:rsid w:val="00D5555D"/>
    <w:rsid w:val="00D615F9"/>
    <w:rsid w:val="00DA5831"/>
    <w:rsid w:val="00DB1C3F"/>
    <w:rsid w:val="00E0037F"/>
    <w:rsid w:val="00E03FE4"/>
    <w:rsid w:val="00E071FC"/>
    <w:rsid w:val="00E12E0C"/>
    <w:rsid w:val="00E40F05"/>
    <w:rsid w:val="00E654CA"/>
    <w:rsid w:val="00E71163"/>
    <w:rsid w:val="00E80641"/>
    <w:rsid w:val="00EA4949"/>
    <w:rsid w:val="00EB24A8"/>
    <w:rsid w:val="00EB3C9F"/>
    <w:rsid w:val="00EB76B3"/>
    <w:rsid w:val="00EC3991"/>
    <w:rsid w:val="00EC7FB8"/>
    <w:rsid w:val="00ED4192"/>
    <w:rsid w:val="00EE3848"/>
    <w:rsid w:val="00EE7887"/>
    <w:rsid w:val="00EF53F1"/>
    <w:rsid w:val="00EF711B"/>
    <w:rsid w:val="00F11D1D"/>
    <w:rsid w:val="00F47D07"/>
    <w:rsid w:val="00F67CBC"/>
    <w:rsid w:val="00F91DAB"/>
    <w:rsid w:val="00FA556C"/>
    <w:rsid w:val="00FE32D8"/>
    <w:rsid w:val="00FE594A"/>
    <w:rsid w:val="00F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56C2F"/>
  <w15:chartTrackingRefBased/>
  <w15:docId w15:val="{6BC78FAB-7FFC-42E2-8D78-3DA7FF99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8F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Akapit z listą BS,Outlines a.b.c.,List_Paragraph,Multilevel para_II,Akapit z lista BS,List Paragraph1,Normal bullet 2,body 2,List1,Forth level,List Paragraph compact,Paragraphe de liste 2,Reference list,Bullet list,Numbered List,Paragraph,L"/>
    <w:basedOn w:val="Normal"/>
    <w:link w:val="ListparagrafCaracter"/>
    <w:uiPriority w:val="34"/>
    <w:qFormat/>
    <w:rsid w:val="00354A43"/>
    <w:pPr>
      <w:ind w:left="720"/>
      <w:contextualSpacing/>
    </w:pPr>
  </w:style>
  <w:style w:type="paragraph" w:styleId="NormalWeb">
    <w:name w:val="Normal (Web)"/>
    <w:basedOn w:val="Normal"/>
    <w:uiPriority w:val="99"/>
    <w:rsid w:val="008B2404"/>
    <w:pPr>
      <w:spacing w:after="0" w:line="240" w:lineRule="auto"/>
    </w:pPr>
    <w:rPr>
      <w:rFonts w:ascii="Arial Unicode MS" w:eastAsia="Times New Roman" w:hAnsi="Arial Unicode MS" w:cs="Times New Roman"/>
      <w:kern w:val="0"/>
      <w:sz w:val="24"/>
      <w:szCs w:val="24"/>
      <w:lang w:val="en-US"/>
      <w14:ligatures w14:val="non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body 2 Caracter,List1 Caracter"/>
    <w:link w:val="Listparagraf"/>
    <w:uiPriority w:val="34"/>
    <w:qFormat/>
    <w:locked/>
    <w:rsid w:val="008B2404"/>
    <w:rPr>
      <w:lang w:val="ro-RO"/>
    </w:rPr>
  </w:style>
  <w:style w:type="table" w:customStyle="1" w:styleId="GridTable4-Accent11">
    <w:name w:val="Grid Table 4 - Accent 11"/>
    <w:basedOn w:val="TabelNormal"/>
    <w:uiPriority w:val="49"/>
    <w:rsid w:val="008B240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Referincomentariu">
    <w:name w:val="annotation reference"/>
    <w:basedOn w:val="Fontdeparagrafimplicit"/>
    <w:uiPriority w:val="99"/>
    <w:semiHidden/>
    <w:unhideWhenUsed/>
    <w:rsid w:val="00E8064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80641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80641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8064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80641"/>
    <w:rPr>
      <w:b/>
      <w:bCs/>
      <w:sz w:val="20"/>
      <w:szCs w:val="20"/>
      <w:lang w:val="ro-RO"/>
    </w:rPr>
  </w:style>
  <w:style w:type="character" w:styleId="Hyperlink">
    <w:name w:val="Hyperlink"/>
    <w:basedOn w:val="Fontdeparagrafimplicit"/>
    <w:uiPriority w:val="99"/>
    <w:unhideWhenUsed/>
    <w:rsid w:val="00BD1508"/>
    <w:rPr>
      <w:color w:val="0563C1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BD1508"/>
    <w:rPr>
      <w:color w:val="605E5C"/>
      <w:shd w:val="clear" w:color="auto" w:fill="E1DFD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A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A6D17"/>
    <w:rPr>
      <w:rFonts w:ascii="Segoe UI" w:hAnsi="Segoe UI" w:cs="Segoe UI"/>
      <w:sz w:val="18"/>
      <w:szCs w:val="18"/>
      <w:lang w:val="ro-RO"/>
    </w:rPr>
  </w:style>
  <w:style w:type="character" w:customStyle="1" w:styleId="ListParagraphChar1">
    <w:name w:val="List Paragraph Char1"/>
    <w:aliases w:val="List Paragraph compact Char1,Normal bullet 2 Char1,Paragraphe de liste 2 Char1,Reference list Char1,Bullet list Char1,Numbered List Char1,List Paragraph1 Char1,1st level - Bullet List Paragraph Char1,Lettre d'introduction Char1"/>
    <w:uiPriority w:val="34"/>
    <w:qFormat/>
    <w:rsid w:val="00AD3F9A"/>
    <w:rPr>
      <w:rFonts w:ascii="Trebuchet MS" w:eastAsia="Times New Roman" w:hAnsi="Trebuchet MS" w:cs="Times New Roman"/>
      <w:sz w:val="20"/>
    </w:rPr>
  </w:style>
  <w:style w:type="character" w:styleId="HyperlinkParcurs">
    <w:name w:val="FollowedHyperlink"/>
    <w:basedOn w:val="Fontdeparagrafimplicit"/>
    <w:uiPriority w:val="99"/>
    <w:semiHidden/>
    <w:unhideWhenUsed/>
    <w:rsid w:val="0077436B"/>
    <w:rPr>
      <w:color w:val="954F72" w:themeColor="followed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2526"/>
    <w:rPr>
      <w:color w:val="605E5C"/>
      <w:shd w:val="clear" w:color="auto" w:fill="E1DFDD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E756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E7568"/>
    <w:rPr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4E7568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2503A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qFormat/>
    <w:rsid w:val="002503A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izoneuropencpportal.eu/store/trl-assessment" TargetMode="External"/><Relationship Id="rId13" Type="http://schemas.openxmlformats.org/officeDocument/2006/relationships/hyperlink" Target="https://ancd.gov.md/sites/default/files/document/attachments/TRL.pdf" TargetMode="External"/><Relationship Id="rId18" Type="http://schemas.openxmlformats.org/officeDocument/2006/relationships/hyperlink" Target="https://horizoneuropencpportal.eu/sites/default/files/2022-12/trl-assessment-tool-guide-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efiscdi.gov.ro/resource-868770-definitii_trl.pdf" TargetMode="External"/><Relationship Id="rId17" Type="http://schemas.openxmlformats.org/officeDocument/2006/relationships/hyperlink" Target="https://esto.nasa.gov/tr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info/funding-tenders/opportunities/portal/assets/images/sedia/project_results/trl.jp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sed-isde.canada.ca/site/clean-growth-hub/en/technology-readiness-level-trl-assessment-too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upt.ro/img/files/2015-2016/cercetare/pncdi3/TRL-definitie-descrier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4B3F0-4FDA-4B15-9A9B-7FA5B6EC1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2262</Words>
  <Characters>15663</Characters>
  <Application>Microsoft Office Word</Application>
  <DocSecurity>0</DocSecurity>
  <Lines>130</Lines>
  <Paragraphs>35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simona.popa</dc:creator>
  <cp:keywords/>
  <dc:description/>
  <cp:lastModifiedBy>simona.popa</cp:lastModifiedBy>
  <cp:revision>6</cp:revision>
  <dcterms:created xsi:type="dcterms:W3CDTF">2024-05-21T10:08:00Z</dcterms:created>
  <dcterms:modified xsi:type="dcterms:W3CDTF">2024-06-21T08:55:00Z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b594ff637cd72526e0221580b151d105eac13e34d6ecc3d7cabeecc57733e01f</vt:lpwstr>
  </property>
</Properties>
</file>