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C7B8" w14:textId="53615DDB" w:rsidR="008A289D" w:rsidRPr="00512C4A" w:rsidRDefault="008A289D" w:rsidP="0027192B">
      <w:pPr>
        <w:tabs>
          <w:tab w:val="left" w:pos="1623"/>
        </w:tabs>
        <w:spacing w:after="0"/>
        <w:jc w:val="center"/>
        <w:rPr>
          <w:rFonts w:cs="Calibri"/>
          <w:b/>
          <w:sz w:val="20"/>
          <w:szCs w:val="20"/>
        </w:rPr>
      </w:pPr>
      <w:bookmarkStart w:id="0" w:name="_Hlk151470181"/>
      <w:r w:rsidRPr="00512C4A">
        <w:rPr>
          <w:rFonts w:cs="Calibri"/>
          <w:b/>
          <w:sz w:val="20"/>
          <w:szCs w:val="20"/>
        </w:rPr>
        <w:t>SINTEZA MODIFICĂRILOR GHIDULUI S</w:t>
      </w:r>
      <w:r w:rsidR="00525E83" w:rsidRPr="00512C4A">
        <w:rPr>
          <w:rFonts w:cs="Calibri"/>
          <w:b/>
          <w:sz w:val="20"/>
          <w:szCs w:val="20"/>
        </w:rPr>
        <w:t>OLICITANTULUI</w:t>
      </w:r>
      <w:r w:rsidR="008D5E05" w:rsidRPr="00512C4A">
        <w:rPr>
          <w:rFonts w:cs="Calibri"/>
          <w:b/>
          <w:sz w:val="20"/>
          <w:szCs w:val="20"/>
        </w:rPr>
        <w:t xml:space="preserve"> </w:t>
      </w:r>
      <w:r w:rsidR="00E83E10" w:rsidRPr="00512C4A">
        <w:rPr>
          <w:rFonts w:cs="Calibri"/>
          <w:b/>
          <w:sz w:val="20"/>
          <w:szCs w:val="20"/>
        </w:rPr>
        <w:t>AFERENT APELULUI DE PROIECTE PR/NE/2023/PI2/RSO1.2/1 – DIGITALIZARE IMM</w:t>
      </w:r>
    </w:p>
    <w:p w14:paraId="4B43A19B" w14:textId="6B708A37" w:rsidR="008A289D" w:rsidRPr="00512C4A" w:rsidRDefault="008A289D" w:rsidP="004D49E6">
      <w:pPr>
        <w:jc w:val="center"/>
        <w:rPr>
          <w:rFonts w:cs="Calibri"/>
          <w:sz w:val="20"/>
          <w:szCs w:val="20"/>
        </w:rPr>
      </w:pPr>
      <w:r w:rsidRPr="00512C4A">
        <w:rPr>
          <w:rFonts w:cs="Calibri"/>
          <w:b/>
          <w:sz w:val="20"/>
          <w:szCs w:val="20"/>
        </w:rPr>
        <w:t xml:space="preserve">PR </w:t>
      </w:r>
      <w:r w:rsidR="00CB5217" w:rsidRPr="00512C4A">
        <w:rPr>
          <w:rFonts w:cs="Calibri"/>
          <w:b/>
          <w:sz w:val="20"/>
          <w:szCs w:val="20"/>
        </w:rPr>
        <w:t xml:space="preserve">NORD-EST </w:t>
      </w:r>
      <w:r w:rsidRPr="00512C4A">
        <w:rPr>
          <w:rFonts w:cs="Calibri"/>
          <w:b/>
          <w:sz w:val="20"/>
          <w:szCs w:val="20"/>
        </w:rPr>
        <w:t>2021-2027</w:t>
      </w:r>
    </w:p>
    <w:tbl>
      <w:tblPr>
        <w:tblW w:w="604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295"/>
        <w:gridCol w:w="5166"/>
      </w:tblGrid>
      <w:tr w:rsidR="008D5E05" w:rsidRPr="00512C4A" w14:paraId="29830458" w14:textId="77777777" w:rsidTr="00711A7E">
        <w:trPr>
          <w:trHeight w:val="438"/>
        </w:trPr>
        <w:tc>
          <w:tcPr>
            <w:tcW w:w="264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F1696F" w14:textId="4F356CC0" w:rsidR="008D5E05" w:rsidRPr="00512C4A" w:rsidRDefault="008D5E05" w:rsidP="0011628B">
            <w:pPr>
              <w:jc w:val="center"/>
              <w:rPr>
                <w:rFonts w:cs="Calibri"/>
                <w:b/>
                <w:sz w:val="20"/>
                <w:szCs w:val="20"/>
              </w:rPr>
            </w:pPr>
            <w:r w:rsidRPr="00512C4A">
              <w:rPr>
                <w:rFonts w:cs="Calibri"/>
                <w:b/>
                <w:sz w:val="20"/>
                <w:szCs w:val="20"/>
              </w:rPr>
              <w:t>Versiunea inițiala</w:t>
            </w:r>
          </w:p>
        </w:tc>
        <w:tc>
          <w:tcPr>
            <w:tcW w:w="2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92A28" w14:textId="4F99E9C0" w:rsidR="008D5E05" w:rsidRPr="00512C4A" w:rsidRDefault="008D5E05" w:rsidP="0011628B">
            <w:pPr>
              <w:jc w:val="center"/>
              <w:rPr>
                <w:rFonts w:cs="Calibri"/>
                <w:b/>
                <w:sz w:val="20"/>
                <w:szCs w:val="20"/>
              </w:rPr>
            </w:pPr>
            <w:r w:rsidRPr="00512C4A">
              <w:rPr>
                <w:rFonts w:cs="Calibri"/>
                <w:b/>
                <w:sz w:val="20"/>
                <w:szCs w:val="20"/>
              </w:rPr>
              <w:t xml:space="preserve">Versiunea modificata </w:t>
            </w:r>
          </w:p>
        </w:tc>
      </w:tr>
      <w:tr w:rsidR="00E83E10" w:rsidRPr="00512C4A" w14:paraId="793A4C88" w14:textId="77777777" w:rsidTr="00581FC6">
        <w:trPr>
          <w:trHeight w:val="44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1B8C6" w14:textId="229B7875" w:rsidR="00E83E10" w:rsidRPr="00512C4A" w:rsidRDefault="00E83E10">
            <w:pPr>
              <w:spacing w:after="0" w:line="240" w:lineRule="auto"/>
              <w:jc w:val="center"/>
              <w:rPr>
                <w:rFonts w:cs="Calibri"/>
                <w:b/>
                <w:sz w:val="20"/>
                <w:szCs w:val="20"/>
              </w:rPr>
            </w:pPr>
            <w:r w:rsidRPr="00512C4A">
              <w:rPr>
                <w:rFonts w:cs="Calibri"/>
                <w:b/>
                <w:sz w:val="20"/>
                <w:szCs w:val="20"/>
              </w:rPr>
              <w:t>Ghidul Solicitantului</w:t>
            </w:r>
          </w:p>
        </w:tc>
      </w:tr>
      <w:tr w:rsidR="000505D1" w:rsidRPr="00512C4A" w14:paraId="78975D6D" w14:textId="77777777" w:rsidTr="00711A7E">
        <w:trPr>
          <w:trHeight w:val="226"/>
        </w:trPr>
        <w:tc>
          <w:tcPr>
            <w:tcW w:w="227" w:type="pct"/>
            <w:tcBorders>
              <w:top w:val="single" w:sz="4" w:space="0" w:color="auto"/>
              <w:left w:val="single" w:sz="4" w:space="0" w:color="auto"/>
              <w:bottom w:val="single" w:sz="4" w:space="0" w:color="auto"/>
              <w:right w:val="single" w:sz="4" w:space="0" w:color="auto"/>
            </w:tcBorders>
          </w:tcPr>
          <w:p w14:paraId="09A7FE3B" w14:textId="2E18E06C" w:rsidR="000505D1" w:rsidRPr="00512C4A" w:rsidRDefault="00124E31" w:rsidP="000505D1">
            <w:pPr>
              <w:spacing w:after="0" w:line="240" w:lineRule="auto"/>
              <w:jc w:val="both"/>
              <w:rPr>
                <w:rFonts w:cs="Calibri"/>
                <w:b/>
                <w:sz w:val="20"/>
                <w:szCs w:val="20"/>
              </w:rPr>
            </w:pPr>
            <w:r>
              <w:rPr>
                <w:rFonts w:cs="Calibri"/>
                <w:b/>
                <w:sz w:val="20"/>
                <w:szCs w:val="20"/>
              </w:rPr>
              <w:t>1.</w:t>
            </w:r>
          </w:p>
        </w:tc>
        <w:tc>
          <w:tcPr>
            <w:tcW w:w="2416" w:type="pct"/>
            <w:tcBorders>
              <w:top w:val="single" w:sz="4" w:space="0" w:color="auto"/>
              <w:left w:val="single" w:sz="4" w:space="0" w:color="auto"/>
              <w:bottom w:val="single" w:sz="4" w:space="0" w:color="auto"/>
              <w:right w:val="single" w:sz="4" w:space="0" w:color="auto"/>
            </w:tcBorders>
          </w:tcPr>
          <w:p w14:paraId="03EFDDF3" w14:textId="77777777" w:rsidR="000505D1" w:rsidRDefault="000505D1" w:rsidP="000505D1">
            <w:pPr>
              <w:spacing w:after="160" w:line="259" w:lineRule="auto"/>
              <w:jc w:val="both"/>
              <w:rPr>
                <w:b/>
                <w:bCs/>
                <w:sz w:val="20"/>
                <w:szCs w:val="20"/>
              </w:rPr>
            </w:pPr>
            <w:r w:rsidRPr="00A42D42">
              <w:rPr>
                <w:b/>
                <w:bCs/>
                <w:sz w:val="20"/>
                <w:szCs w:val="20"/>
              </w:rPr>
              <w:t xml:space="preserve"> </w:t>
            </w:r>
            <w:r w:rsidR="00A42D42" w:rsidRPr="00A42D42">
              <w:rPr>
                <w:b/>
                <w:bCs/>
                <w:sz w:val="20"/>
                <w:szCs w:val="20"/>
              </w:rPr>
              <w:t>5.</w:t>
            </w:r>
            <w:r w:rsidR="00A42D42" w:rsidRPr="00A42D42">
              <w:rPr>
                <w:b/>
                <w:bCs/>
                <w:sz w:val="20"/>
                <w:szCs w:val="20"/>
              </w:rPr>
              <w:tab/>
              <w:t>CONDIȚII DE ELIGIBILITATE</w:t>
            </w:r>
          </w:p>
          <w:p w14:paraId="143CB51E" w14:textId="25D5C308" w:rsidR="00A42D42" w:rsidRPr="00A42D42" w:rsidRDefault="00A42D42" w:rsidP="000505D1">
            <w:pPr>
              <w:spacing w:after="160" w:line="259" w:lineRule="auto"/>
              <w:jc w:val="both"/>
              <w:rPr>
                <w:sz w:val="20"/>
                <w:szCs w:val="20"/>
              </w:rPr>
            </w:pPr>
            <w:r w:rsidRPr="00A42D42">
              <w:rPr>
                <w:sz w:val="20"/>
                <w:szCs w:val="20"/>
              </w:rPr>
              <w:t>...</w:t>
            </w:r>
          </w:p>
          <w:p w14:paraId="7639E366" w14:textId="77777777" w:rsidR="00A42D42" w:rsidRDefault="00A42D42" w:rsidP="00A42D42">
            <w:pPr>
              <w:spacing w:after="160" w:line="259" w:lineRule="auto"/>
              <w:jc w:val="both"/>
              <w:rPr>
                <w:rFonts w:cs="Calibri"/>
                <w:sz w:val="20"/>
                <w:szCs w:val="20"/>
              </w:rPr>
            </w:pPr>
            <w:r w:rsidRPr="00A42D42">
              <w:rPr>
                <w:rFonts w:cs="Calibri"/>
                <w:sz w:val="20"/>
                <w:szCs w:val="20"/>
              </w:rPr>
              <w:t>În cazul nerespectării condițiilor de eligibilitate conform ghidului solicitantului, oricând pe perioada procesului de evaluare, selecție și contractare, cererea de finanțare va fi respinsă. În acest sens, orice situație, eveniment ori modificare care afectează sau ar putea afecta respectarea condițiilor de eligibilitate menționate în Ghidul solicitantului de finanțare vor fi aduse, de către solicitant, la cunoștința AM, în termen de 5 zile lucrătoare de la luarea la cunoștință a situației respective.</w:t>
            </w:r>
          </w:p>
          <w:p w14:paraId="0CD0DCD4" w14:textId="0F67639B" w:rsidR="00A42D42" w:rsidRPr="00A42D42" w:rsidRDefault="00A42D42" w:rsidP="000505D1">
            <w:pPr>
              <w:spacing w:after="160" w:line="259" w:lineRule="auto"/>
              <w:jc w:val="both"/>
              <w:rPr>
                <w:rFonts w:cs="Calibri"/>
                <w:b/>
                <w:bCs/>
                <w:sz w:val="20"/>
                <w:szCs w:val="20"/>
              </w:rPr>
            </w:pPr>
          </w:p>
        </w:tc>
        <w:tc>
          <w:tcPr>
            <w:tcW w:w="2357" w:type="pct"/>
            <w:tcBorders>
              <w:top w:val="single" w:sz="4" w:space="0" w:color="auto"/>
              <w:left w:val="single" w:sz="4" w:space="0" w:color="auto"/>
              <w:bottom w:val="single" w:sz="4" w:space="0" w:color="auto"/>
              <w:right w:val="single" w:sz="4" w:space="0" w:color="auto"/>
            </w:tcBorders>
          </w:tcPr>
          <w:p w14:paraId="160E462F" w14:textId="77777777" w:rsidR="00A42D42" w:rsidRPr="00A42D42" w:rsidRDefault="00A42D42" w:rsidP="00A42D42">
            <w:pPr>
              <w:spacing w:after="160" w:line="259" w:lineRule="auto"/>
              <w:jc w:val="both"/>
              <w:rPr>
                <w:rFonts w:cs="Calibri"/>
                <w:b/>
                <w:bCs/>
                <w:sz w:val="20"/>
                <w:szCs w:val="20"/>
              </w:rPr>
            </w:pPr>
            <w:r w:rsidRPr="00A42D42">
              <w:rPr>
                <w:rFonts w:cs="Calibri"/>
                <w:b/>
                <w:bCs/>
                <w:sz w:val="20"/>
                <w:szCs w:val="20"/>
              </w:rPr>
              <w:t>5.</w:t>
            </w:r>
            <w:r w:rsidRPr="00A42D42">
              <w:rPr>
                <w:rFonts w:cs="Calibri"/>
                <w:b/>
                <w:bCs/>
                <w:sz w:val="20"/>
                <w:szCs w:val="20"/>
              </w:rPr>
              <w:tab/>
              <w:t>CONDIȚII DE ELIGIBILITATE</w:t>
            </w:r>
          </w:p>
          <w:p w14:paraId="2E2BFDB4" w14:textId="3DF2C560" w:rsidR="000505D1" w:rsidRDefault="00A42D42" w:rsidP="00A42D42">
            <w:pPr>
              <w:spacing w:after="160" w:line="259" w:lineRule="auto"/>
              <w:jc w:val="both"/>
              <w:rPr>
                <w:rFonts w:cs="Calibri"/>
                <w:sz w:val="20"/>
                <w:szCs w:val="20"/>
              </w:rPr>
            </w:pPr>
            <w:r w:rsidRPr="00A42D42">
              <w:rPr>
                <w:rFonts w:cs="Calibri"/>
                <w:sz w:val="20"/>
                <w:szCs w:val="20"/>
              </w:rPr>
              <w:t>...</w:t>
            </w:r>
          </w:p>
          <w:p w14:paraId="6C32428E" w14:textId="654F39A2" w:rsidR="00A42D42" w:rsidRDefault="00A42D42" w:rsidP="00A42D42">
            <w:pPr>
              <w:spacing w:after="160" w:line="259" w:lineRule="auto"/>
              <w:jc w:val="both"/>
              <w:rPr>
                <w:rFonts w:cs="Calibri"/>
                <w:sz w:val="20"/>
                <w:szCs w:val="20"/>
              </w:rPr>
            </w:pPr>
            <w:r w:rsidRPr="00A42D42">
              <w:rPr>
                <w:rFonts w:cs="Calibri"/>
                <w:sz w:val="20"/>
                <w:szCs w:val="20"/>
              </w:rPr>
              <w:t>În cazul nerespectării condițiilor de eligibilitate conform ghidului solicitantului, oricând pe perioada procesului de evaluare, selecție și contractare, cererea de finanțare va fi respinsă. În acest sens, orice situație, eveniment ori modificare care afectează sau ar putea afecta respectarea condițiilor de eligibilitate menționate în Ghidul solicitantului de finanțare vor fi aduse, de către solicitant, la cunoștința AM, în termen de 5 zile lucrătoare de la luarea la cunoștință a situației respective.</w:t>
            </w:r>
          </w:p>
          <w:p w14:paraId="43B457C1" w14:textId="050488A7" w:rsidR="00A42D42" w:rsidRPr="00A42D42" w:rsidRDefault="00A42D42" w:rsidP="00A42D42">
            <w:pPr>
              <w:spacing w:after="160" w:line="259" w:lineRule="auto"/>
              <w:jc w:val="both"/>
              <w:rPr>
                <w:rFonts w:cs="Calibri"/>
                <w:b/>
                <w:bCs/>
                <w:sz w:val="20"/>
                <w:szCs w:val="20"/>
              </w:rPr>
            </w:pPr>
            <w:r w:rsidRPr="00A42D42">
              <w:rPr>
                <w:rFonts w:cs="Calibri"/>
                <w:b/>
                <w:bCs/>
                <w:sz w:val="20"/>
                <w:szCs w:val="20"/>
              </w:rPr>
              <w:t xml:space="preserve">Prin cumulul </w:t>
            </w:r>
            <w:proofErr w:type="spellStart"/>
            <w:r w:rsidRPr="00A42D42">
              <w:rPr>
                <w:rFonts w:cs="Calibri"/>
                <w:b/>
                <w:bCs/>
                <w:sz w:val="20"/>
                <w:szCs w:val="20"/>
              </w:rPr>
              <w:t>conditiilor</w:t>
            </w:r>
            <w:proofErr w:type="spellEnd"/>
            <w:r w:rsidRPr="00A42D42">
              <w:rPr>
                <w:rFonts w:cs="Calibri"/>
                <w:b/>
                <w:bCs/>
                <w:sz w:val="20"/>
                <w:szCs w:val="20"/>
              </w:rPr>
              <w:t xml:space="preserve"> de eligibilitate </w:t>
            </w:r>
            <w:proofErr w:type="spellStart"/>
            <w:r w:rsidRPr="00A42D42">
              <w:rPr>
                <w:rFonts w:cs="Calibri"/>
                <w:b/>
                <w:bCs/>
                <w:sz w:val="20"/>
                <w:szCs w:val="20"/>
              </w:rPr>
              <w:t>mentionate</w:t>
            </w:r>
            <w:proofErr w:type="spellEnd"/>
            <w:r w:rsidRPr="00A42D42">
              <w:rPr>
                <w:rFonts w:cs="Calibri"/>
                <w:b/>
                <w:bCs/>
                <w:sz w:val="20"/>
                <w:szCs w:val="20"/>
              </w:rPr>
              <w:t xml:space="preserve"> mai jos, AM PR Nord-Est se asigura inclusiv de respectarea prevederilor art. 73 din Regulamentul 1060/2021.</w:t>
            </w:r>
          </w:p>
        </w:tc>
      </w:tr>
      <w:tr w:rsidR="004A77CD" w:rsidRPr="00512C4A" w14:paraId="75F2ECDF" w14:textId="77777777" w:rsidTr="00711A7E">
        <w:trPr>
          <w:trHeight w:val="226"/>
        </w:trPr>
        <w:tc>
          <w:tcPr>
            <w:tcW w:w="227" w:type="pct"/>
            <w:tcBorders>
              <w:top w:val="single" w:sz="4" w:space="0" w:color="auto"/>
              <w:left w:val="single" w:sz="4" w:space="0" w:color="auto"/>
              <w:bottom w:val="single" w:sz="4" w:space="0" w:color="auto"/>
              <w:right w:val="single" w:sz="4" w:space="0" w:color="auto"/>
            </w:tcBorders>
          </w:tcPr>
          <w:p w14:paraId="09C752C3" w14:textId="28FD13CB" w:rsidR="004A77CD" w:rsidRDefault="00124E31" w:rsidP="004A77CD">
            <w:pPr>
              <w:spacing w:after="0" w:line="240" w:lineRule="auto"/>
              <w:jc w:val="both"/>
              <w:rPr>
                <w:rFonts w:cs="Calibri"/>
                <w:b/>
                <w:sz w:val="20"/>
                <w:szCs w:val="20"/>
              </w:rPr>
            </w:pPr>
            <w:r>
              <w:rPr>
                <w:rFonts w:cs="Calibri"/>
                <w:b/>
                <w:sz w:val="20"/>
                <w:szCs w:val="20"/>
              </w:rPr>
              <w:t>2.</w:t>
            </w:r>
          </w:p>
        </w:tc>
        <w:tc>
          <w:tcPr>
            <w:tcW w:w="2416" w:type="pct"/>
            <w:tcBorders>
              <w:top w:val="single" w:sz="4" w:space="0" w:color="auto"/>
              <w:left w:val="single" w:sz="4" w:space="0" w:color="auto"/>
              <w:bottom w:val="single" w:sz="4" w:space="0" w:color="auto"/>
              <w:right w:val="single" w:sz="4" w:space="0" w:color="auto"/>
            </w:tcBorders>
          </w:tcPr>
          <w:p w14:paraId="20102A46" w14:textId="7BF869D8" w:rsidR="004A77CD" w:rsidRPr="0002509C" w:rsidRDefault="0002509C" w:rsidP="004A77CD">
            <w:pPr>
              <w:spacing w:after="160" w:line="259" w:lineRule="auto"/>
              <w:jc w:val="both"/>
              <w:rPr>
                <w:rFonts w:cs="Calibri"/>
                <w:b/>
                <w:bCs/>
                <w:sz w:val="20"/>
                <w:szCs w:val="20"/>
                <w:highlight w:val="yellow"/>
                <w:lang w:val="it-IT"/>
              </w:rPr>
            </w:pPr>
            <w:r w:rsidRPr="0002509C">
              <w:rPr>
                <w:rFonts w:cs="Calibri"/>
                <w:b/>
                <w:bCs/>
                <w:sz w:val="20"/>
                <w:szCs w:val="20"/>
                <w:lang w:val="it-IT"/>
              </w:rPr>
              <w:t>14.</w:t>
            </w:r>
            <w:r w:rsidRPr="0002509C">
              <w:rPr>
                <w:rFonts w:cs="Calibri"/>
                <w:b/>
                <w:bCs/>
                <w:sz w:val="20"/>
                <w:szCs w:val="20"/>
                <w:lang w:val="it-IT"/>
              </w:rPr>
              <w:tab/>
              <w:t>ANEXE</w:t>
            </w:r>
          </w:p>
          <w:p w14:paraId="7F84DBB6" w14:textId="77777777" w:rsidR="00F66C91" w:rsidRDefault="00F66C91" w:rsidP="004A77CD">
            <w:pPr>
              <w:spacing w:after="160" w:line="259" w:lineRule="auto"/>
              <w:jc w:val="both"/>
              <w:rPr>
                <w:rFonts w:asciiTheme="minorHAnsi" w:hAnsiTheme="minorHAnsi" w:cstheme="minorHAnsi"/>
                <w:sz w:val="20"/>
                <w:szCs w:val="20"/>
              </w:rPr>
            </w:pPr>
          </w:p>
          <w:p w14:paraId="68DE3C5E" w14:textId="34B78562" w:rsidR="004A77CD" w:rsidRPr="00F66C91" w:rsidRDefault="00F66C91" w:rsidP="004A77CD">
            <w:pPr>
              <w:spacing w:after="160" w:line="259" w:lineRule="auto"/>
              <w:jc w:val="both"/>
              <w:rPr>
                <w:rFonts w:asciiTheme="minorHAnsi" w:hAnsiTheme="minorHAnsi" w:cstheme="minorHAnsi"/>
                <w:sz w:val="20"/>
                <w:szCs w:val="20"/>
              </w:rPr>
            </w:pPr>
            <w:r w:rsidRPr="00F66C91">
              <w:rPr>
                <w:rFonts w:asciiTheme="minorHAnsi" w:hAnsiTheme="minorHAnsi" w:cstheme="minorHAnsi"/>
                <w:sz w:val="20"/>
                <w:szCs w:val="20"/>
              </w:rPr>
              <w:t>.....</w:t>
            </w:r>
          </w:p>
          <w:p w14:paraId="3EBEAFDF" w14:textId="5AA38466" w:rsidR="00F66C91" w:rsidRPr="004A77CD" w:rsidRDefault="00F66C91" w:rsidP="004A77CD">
            <w:pPr>
              <w:spacing w:after="160" w:line="259" w:lineRule="auto"/>
              <w:jc w:val="both"/>
              <w:rPr>
                <w:rFonts w:asciiTheme="minorHAnsi" w:hAnsiTheme="minorHAnsi" w:cstheme="minorHAnsi"/>
                <w:i/>
                <w:iCs/>
                <w:sz w:val="20"/>
                <w:szCs w:val="20"/>
                <w:highlight w:val="yellow"/>
              </w:rPr>
            </w:pPr>
          </w:p>
        </w:tc>
        <w:tc>
          <w:tcPr>
            <w:tcW w:w="2357" w:type="pct"/>
            <w:tcBorders>
              <w:top w:val="single" w:sz="4" w:space="0" w:color="auto"/>
              <w:left w:val="single" w:sz="4" w:space="0" w:color="auto"/>
              <w:bottom w:val="single" w:sz="4" w:space="0" w:color="auto"/>
              <w:right w:val="single" w:sz="4" w:space="0" w:color="auto"/>
            </w:tcBorders>
          </w:tcPr>
          <w:p w14:paraId="601BFD5E" w14:textId="77777777" w:rsidR="0002509C" w:rsidRDefault="0002509C" w:rsidP="0002509C">
            <w:pPr>
              <w:spacing w:after="160" w:line="259" w:lineRule="auto"/>
              <w:jc w:val="both"/>
              <w:rPr>
                <w:rFonts w:cs="Calibri"/>
                <w:b/>
                <w:bCs/>
                <w:sz w:val="20"/>
                <w:szCs w:val="20"/>
                <w:lang w:val="pt-BR"/>
              </w:rPr>
            </w:pPr>
            <w:r w:rsidRPr="002155CC">
              <w:rPr>
                <w:rFonts w:cs="Calibri"/>
                <w:b/>
                <w:bCs/>
                <w:sz w:val="20"/>
                <w:szCs w:val="20"/>
                <w:lang w:val="pt-BR"/>
              </w:rPr>
              <w:t>14.</w:t>
            </w:r>
            <w:r w:rsidRPr="002155CC">
              <w:rPr>
                <w:rFonts w:cs="Calibri"/>
                <w:b/>
                <w:bCs/>
                <w:sz w:val="20"/>
                <w:szCs w:val="20"/>
                <w:lang w:val="pt-BR"/>
              </w:rPr>
              <w:tab/>
              <w:t>ANEXE</w:t>
            </w:r>
          </w:p>
          <w:p w14:paraId="2AE7B753" w14:textId="0470DA7B" w:rsidR="002155CC" w:rsidRPr="000D40C2" w:rsidRDefault="002155CC" w:rsidP="0002509C">
            <w:pPr>
              <w:spacing w:after="160" w:line="259" w:lineRule="auto"/>
              <w:jc w:val="both"/>
              <w:rPr>
                <w:rFonts w:cs="Calibri"/>
                <w:sz w:val="20"/>
                <w:szCs w:val="20"/>
              </w:rPr>
            </w:pPr>
            <w:r w:rsidRPr="000D40C2">
              <w:rPr>
                <w:rFonts w:cs="Calibri"/>
                <w:sz w:val="20"/>
                <w:szCs w:val="20"/>
              </w:rPr>
              <w:t>Se adauga</w:t>
            </w:r>
            <w:r w:rsidR="000D40C2" w:rsidRPr="000D40C2">
              <w:rPr>
                <w:rFonts w:cs="Calibri"/>
                <w:sz w:val="20"/>
                <w:szCs w:val="20"/>
              </w:rPr>
              <w:t xml:space="preserve"> urmatoarele anexe:</w:t>
            </w:r>
          </w:p>
          <w:p w14:paraId="4A7CF9BE" w14:textId="0B3CC0A7" w:rsidR="00F66C91" w:rsidRPr="00F66C91" w:rsidRDefault="00F66C91" w:rsidP="0002509C">
            <w:pPr>
              <w:spacing w:after="160" w:line="259" w:lineRule="auto"/>
              <w:jc w:val="both"/>
              <w:rPr>
                <w:rFonts w:cs="Calibri"/>
                <w:sz w:val="20"/>
                <w:szCs w:val="20"/>
                <w:lang w:val="pt-BR"/>
              </w:rPr>
            </w:pPr>
            <w:r w:rsidRPr="00F66C91">
              <w:rPr>
                <w:rFonts w:cs="Calibri"/>
                <w:sz w:val="20"/>
                <w:szCs w:val="20"/>
                <w:lang w:val="pt-BR"/>
              </w:rPr>
              <w:t>...</w:t>
            </w:r>
            <w:r>
              <w:rPr>
                <w:rFonts w:cs="Calibri"/>
                <w:sz w:val="20"/>
                <w:szCs w:val="20"/>
                <w:lang w:val="pt-BR"/>
              </w:rPr>
              <w:t>..</w:t>
            </w:r>
          </w:p>
          <w:p w14:paraId="196A434D" w14:textId="21C0BF74" w:rsidR="001C5DF0" w:rsidRPr="002155CC" w:rsidRDefault="001C5DF0" w:rsidP="000D40C2">
            <w:pPr>
              <w:jc w:val="both"/>
              <w:rPr>
                <w:rFonts w:cs="Calibri"/>
                <w:b/>
                <w:bCs/>
                <w:sz w:val="20"/>
                <w:szCs w:val="20"/>
                <w:lang w:val="pt-BR"/>
              </w:rPr>
            </w:pPr>
            <w:r w:rsidRPr="002155CC">
              <w:rPr>
                <w:rFonts w:cs="Calibri"/>
                <w:b/>
                <w:bCs/>
                <w:sz w:val="20"/>
                <w:szCs w:val="20"/>
                <w:lang w:val="pt-BR"/>
              </w:rPr>
              <w:t xml:space="preserve">Anexa 20 (Anexa 5 la Contractul de finanțare) – Condițiile de acordare a ajutorului de minimis </w:t>
            </w:r>
          </w:p>
          <w:p w14:paraId="346DDE38" w14:textId="1FEB1AA7" w:rsidR="0002509C" w:rsidRPr="004A77CD" w:rsidRDefault="00566C47" w:rsidP="000D40C2">
            <w:pPr>
              <w:jc w:val="both"/>
              <w:rPr>
                <w:rFonts w:asciiTheme="minorHAnsi" w:hAnsiTheme="minorHAnsi" w:cstheme="minorHAnsi"/>
                <w:b/>
                <w:bCs/>
                <w:i/>
                <w:iCs/>
                <w:sz w:val="20"/>
                <w:szCs w:val="20"/>
              </w:rPr>
            </w:pPr>
            <w:r w:rsidRPr="002155CC">
              <w:rPr>
                <w:rFonts w:cs="Calibri"/>
                <w:b/>
                <w:bCs/>
                <w:sz w:val="20"/>
                <w:szCs w:val="20"/>
                <w:lang w:val="pt-BR"/>
              </w:rPr>
              <w:t>Anexa 21 (Anexa 6 la contractul de finanțare) - Condiții specifice ale contractului de finanțare</w:t>
            </w:r>
          </w:p>
        </w:tc>
      </w:tr>
      <w:tr w:rsidR="0002509C" w:rsidRPr="00512C4A" w14:paraId="0EA9778B" w14:textId="77777777" w:rsidTr="00581FC6">
        <w:trPr>
          <w:trHeight w:val="4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1CF46" w14:textId="77777777" w:rsidR="0002509C" w:rsidRPr="00512C4A" w:rsidRDefault="0002509C" w:rsidP="00AA20F9">
            <w:pPr>
              <w:spacing w:after="0" w:line="240" w:lineRule="auto"/>
              <w:jc w:val="center"/>
              <w:rPr>
                <w:rFonts w:cs="Calibri"/>
                <w:b/>
                <w:sz w:val="20"/>
                <w:szCs w:val="20"/>
              </w:rPr>
            </w:pPr>
            <w:bookmarkStart w:id="1" w:name="_Hlk151375165"/>
            <w:r w:rsidRPr="00512C4A">
              <w:rPr>
                <w:rFonts w:cs="Calibri"/>
                <w:b/>
                <w:sz w:val="20"/>
                <w:szCs w:val="20"/>
              </w:rPr>
              <w:t xml:space="preserve">Anexa 1 - </w:t>
            </w:r>
            <w:proofErr w:type="spellStart"/>
            <w:r w:rsidRPr="00512C4A">
              <w:rPr>
                <w:rFonts w:cs="Calibri"/>
                <w:b/>
                <w:sz w:val="20"/>
                <w:szCs w:val="20"/>
              </w:rPr>
              <w:t>Instructiuni</w:t>
            </w:r>
            <w:proofErr w:type="spellEnd"/>
            <w:r w:rsidRPr="00512C4A">
              <w:rPr>
                <w:rFonts w:cs="Calibri"/>
                <w:b/>
                <w:sz w:val="20"/>
                <w:szCs w:val="20"/>
              </w:rPr>
              <w:t xml:space="preserve"> de completare a cererii de </w:t>
            </w:r>
            <w:proofErr w:type="spellStart"/>
            <w:r w:rsidRPr="00512C4A">
              <w:rPr>
                <w:rFonts w:cs="Calibri"/>
                <w:b/>
                <w:sz w:val="20"/>
                <w:szCs w:val="20"/>
              </w:rPr>
              <w:t>finantare</w:t>
            </w:r>
            <w:proofErr w:type="spellEnd"/>
          </w:p>
        </w:tc>
      </w:tr>
      <w:tr w:rsidR="00631A9A" w:rsidRPr="00512C4A" w14:paraId="6ABD8ECA" w14:textId="77777777" w:rsidTr="00AA20F9">
        <w:trPr>
          <w:trHeight w:val="211"/>
        </w:trPr>
        <w:tc>
          <w:tcPr>
            <w:tcW w:w="227" w:type="pct"/>
            <w:tcBorders>
              <w:top w:val="single" w:sz="4" w:space="0" w:color="auto"/>
              <w:left w:val="single" w:sz="4" w:space="0" w:color="auto"/>
              <w:bottom w:val="single" w:sz="4" w:space="0" w:color="auto"/>
              <w:right w:val="single" w:sz="4" w:space="0" w:color="auto"/>
            </w:tcBorders>
          </w:tcPr>
          <w:p w14:paraId="15BAEE9F" w14:textId="38DFBAAC" w:rsidR="00631A9A" w:rsidRDefault="00631A9A" w:rsidP="00AA20F9">
            <w:pPr>
              <w:spacing w:after="160" w:line="259" w:lineRule="auto"/>
              <w:jc w:val="both"/>
              <w:rPr>
                <w:rFonts w:cs="Calibri"/>
                <w:b/>
                <w:bCs/>
                <w:sz w:val="20"/>
                <w:szCs w:val="20"/>
                <w:lang w:val="fr-FR"/>
              </w:rPr>
            </w:pPr>
            <w:r>
              <w:rPr>
                <w:rFonts w:cs="Calibri"/>
                <w:b/>
                <w:bCs/>
                <w:sz w:val="20"/>
                <w:szCs w:val="20"/>
                <w:lang w:val="fr-FR"/>
              </w:rPr>
              <w:t xml:space="preserve">3. </w:t>
            </w:r>
          </w:p>
        </w:tc>
        <w:tc>
          <w:tcPr>
            <w:tcW w:w="2416" w:type="pct"/>
            <w:tcBorders>
              <w:top w:val="single" w:sz="4" w:space="0" w:color="auto"/>
              <w:left w:val="single" w:sz="4" w:space="0" w:color="auto"/>
              <w:bottom w:val="single" w:sz="4" w:space="0" w:color="auto"/>
              <w:right w:val="single" w:sz="4" w:space="0" w:color="auto"/>
            </w:tcBorders>
          </w:tcPr>
          <w:p w14:paraId="466E9A24" w14:textId="77777777" w:rsidR="00631A9A" w:rsidRDefault="00631A9A" w:rsidP="00124E31">
            <w:pPr>
              <w:spacing w:after="160" w:line="259" w:lineRule="auto"/>
              <w:jc w:val="both"/>
              <w:rPr>
                <w:rFonts w:cs="Calibri"/>
                <w:b/>
                <w:bCs/>
                <w:sz w:val="20"/>
                <w:szCs w:val="20"/>
                <w:lang w:val="fr-FR"/>
              </w:rPr>
            </w:pPr>
            <w:r w:rsidRPr="00631A9A">
              <w:rPr>
                <w:rFonts w:cs="Calibri"/>
                <w:b/>
                <w:bCs/>
                <w:sz w:val="20"/>
                <w:szCs w:val="20"/>
                <w:lang w:val="fr-FR"/>
              </w:rPr>
              <w:t>3.13.</w:t>
            </w:r>
            <w:r w:rsidRPr="00631A9A">
              <w:rPr>
                <w:rFonts w:cs="Calibri"/>
                <w:b/>
                <w:bCs/>
                <w:sz w:val="20"/>
                <w:szCs w:val="20"/>
                <w:lang w:val="fr-FR"/>
              </w:rPr>
              <w:tab/>
              <w:t xml:space="preserve"> </w:t>
            </w:r>
            <w:proofErr w:type="spellStart"/>
            <w:r w:rsidRPr="00631A9A">
              <w:rPr>
                <w:rFonts w:cs="Calibri"/>
                <w:b/>
                <w:bCs/>
                <w:sz w:val="20"/>
                <w:szCs w:val="20"/>
                <w:lang w:val="fr-FR"/>
              </w:rPr>
              <w:t>Descriere</w:t>
            </w:r>
            <w:proofErr w:type="spellEnd"/>
            <w:r w:rsidRPr="00631A9A">
              <w:rPr>
                <w:rFonts w:cs="Calibri"/>
                <w:b/>
                <w:bCs/>
                <w:sz w:val="20"/>
                <w:szCs w:val="20"/>
                <w:lang w:val="fr-FR"/>
              </w:rPr>
              <w:t xml:space="preserve"> </w:t>
            </w:r>
            <w:proofErr w:type="spellStart"/>
            <w:r w:rsidRPr="00631A9A">
              <w:rPr>
                <w:rFonts w:cs="Calibri"/>
                <w:b/>
                <w:bCs/>
                <w:sz w:val="20"/>
                <w:szCs w:val="20"/>
                <w:lang w:val="fr-FR"/>
              </w:rPr>
              <w:t>investiție</w:t>
            </w:r>
            <w:proofErr w:type="spellEnd"/>
          </w:p>
          <w:p w14:paraId="32EBE666" w14:textId="77777777" w:rsidR="00631A9A" w:rsidRPr="00631A9A" w:rsidRDefault="00631A9A" w:rsidP="00124E31">
            <w:pPr>
              <w:spacing w:after="160" w:line="259" w:lineRule="auto"/>
              <w:jc w:val="both"/>
              <w:rPr>
                <w:rFonts w:cs="Calibri"/>
                <w:sz w:val="20"/>
                <w:szCs w:val="20"/>
                <w:lang w:val="fr-FR"/>
              </w:rPr>
            </w:pPr>
            <w:r w:rsidRPr="00631A9A">
              <w:rPr>
                <w:rFonts w:cs="Calibri"/>
                <w:sz w:val="20"/>
                <w:szCs w:val="20"/>
                <w:lang w:val="fr-FR"/>
              </w:rPr>
              <w:t>…..</w:t>
            </w:r>
          </w:p>
          <w:p w14:paraId="450F95E2" w14:textId="6BAD84BB" w:rsidR="00631A9A" w:rsidRDefault="00631A9A" w:rsidP="00124E31">
            <w:pPr>
              <w:spacing w:after="160" w:line="259" w:lineRule="auto"/>
              <w:jc w:val="both"/>
              <w:rPr>
                <w:rFonts w:cs="Calibri"/>
                <w:sz w:val="20"/>
                <w:szCs w:val="20"/>
                <w:lang w:val="fr-FR"/>
              </w:rPr>
            </w:pPr>
            <w:r w:rsidRPr="00631A9A">
              <w:rPr>
                <w:rFonts w:cs="Calibri"/>
                <w:sz w:val="20"/>
                <w:szCs w:val="20"/>
                <w:lang w:val="fr-FR"/>
              </w:rPr>
              <w:t>o</w:t>
            </w:r>
            <w:r w:rsidRPr="00631A9A">
              <w:rPr>
                <w:rFonts w:cs="Calibri"/>
                <w:sz w:val="20"/>
                <w:szCs w:val="20"/>
                <w:lang w:val="fr-FR"/>
              </w:rPr>
              <w:tab/>
              <w:t xml:space="preserve">Vor fi </w:t>
            </w:r>
            <w:proofErr w:type="spellStart"/>
            <w:r w:rsidRPr="00631A9A">
              <w:rPr>
                <w:rFonts w:cs="Calibri"/>
                <w:sz w:val="20"/>
                <w:szCs w:val="20"/>
                <w:lang w:val="fr-FR"/>
              </w:rPr>
              <w:t>prezentate</w:t>
            </w:r>
            <w:proofErr w:type="spellEnd"/>
            <w:r w:rsidRPr="00631A9A">
              <w:rPr>
                <w:rFonts w:cs="Calibri"/>
                <w:sz w:val="20"/>
                <w:szCs w:val="20"/>
                <w:lang w:val="fr-FR"/>
              </w:rPr>
              <w:t xml:space="preserve"> </w:t>
            </w:r>
            <w:proofErr w:type="spellStart"/>
            <w:r w:rsidRPr="00631A9A">
              <w:rPr>
                <w:rFonts w:cs="Calibri"/>
                <w:sz w:val="20"/>
                <w:szCs w:val="20"/>
                <w:lang w:val="fr-FR"/>
              </w:rPr>
              <w:t>în</w:t>
            </w:r>
            <w:proofErr w:type="spellEnd"/>
            <w:r w:rsidRPr="00631A9A">
              <w:rPr>
                <w:rFonts w:cs="Calibri"/>
                <w:sz w:val="20"/>
                <w:szCs w:val="20"/>
                <w:lang w:val="fr-FR"/>
              </w:rPr>
              <w:t xml:space="preserve"> mod </w:t>
            </w:r>
            <w:proofErr w:type="spellStart"/>
            <w:r w:rsidRPr="00631A9A">
              <w:rPr>
                <w:rFonts w:cs="Calibri"/>
                <w:sz w:val="20"/>
                <w:szCs w:val="20"/>
                <w:lang w:val="fr-FR"/>
              </w:rPr>
              <w:t>succint</w:t>
            </w:r>
            <w:proofErr w:type="spellEnd"/>
            <w:r w:rsidRPr="00631A9A">
              <w:rPr>
                <w:rFonts w:cs="Calibri"/>
                <w:sz w:val="20"/>
                <w:szCs w:val="20"/>
                <w:lang w:val="fr-FR"/>
              </w:rPr>
              <w:t xml:space="preserve"> </w:t>
            </w:r>
            <w:proofErr w:type="spellStart"/>
            <w:r w:rsidRPr="00631A9A">
              <w:rPr>
                <w:rFonts w:cs="Calibri"/>
                <w:sz w:val="20"/>
                <w:szCs w:val="20"/>
                <w:lang w:val="fr-FR"/>
              </w:rPr>
              <w:t>specificațiile</w:t>
            </w:r>
            <w:proofErr w:type="spellEnd"/>
            <w:r w:rsidRPr="00631A9A">
              <w:rPr>
                <w:rFonts w:cs="Calibri"/>
                <w:sz w:val="20"/>
                <w:szCs w:val="20"/>
                <w:lang w:val="fr-FR"/>
              </w:rPr>
              <w:t xml:space="preserve"> </w:t>
            </w:r>
            <w:proofErr w:type="spellStart"/>
            <w:r w:rsidRPr="00631A9A">
              <w:rPr>
                <w:rFonts w:cs="Calibri"/>
                <w:sz w:val="20"/>
                <w:szCs w:val="20"/>
                <w:lang w:val="fr-FR"/>
              </w:rPr>
              <w:t>tehnice</w:t>
            </w:r>
            <w:proofErr w:type="spellEnd"/>
            <w:r w:rsidRPr="00631A9A">
              <w:rPr>
                <w:rFonts w:cs="Calibri"/>
                <w:sz w:val="20"/>
                <w:szCs w:val="20"/>
                <w:lang w:val="fr-FR"/>
              </w:rPr>
              <w:t>/</w:t>
            </w:r>
            <w:proofErr w:type="spellStart"/>
            <w:r w:rsidRPr="00631A9A">
              <w:rPr>
                <w:rFonts w:cs="Calibri"/>
                <w:sz w:val="20"/>
                <w:szCs w:val="20"/>
                <w:lang w:val="fr-FR"/>
              </w:rPr>
              <w:t>caracteristicile</w:t>
            </w:r>
            <w:proofErr w:type="spellEnd"/>
            <w:r w:rsidRPr="00631A9A">
              <w:rPr>
                <w:rFonts w:cs="Calibri"/>
                <w:sz w:val="20"/>
                <w:szCs w:val="20"/>
                <w:lang w:val="fr-FR"/>
              </w:rPr>
              <w:t xml:space="preserve"> principale </w:t>
            </w:r>
            <w:proofErr w:type="spellStart"/>
            <w:r w:rsidRPr="00631A9A">
              <w:rPr>
                <w:rFonts w:cs="Calibri"/>
                <w:sz w:val="20"/>
                <w:szCs w:val="20"/>
                <w:lang w:val="fr-FR"/>
              </w:rPr>
              <w:t>pentru</w:t>
            </w:r>
            <w:proofErr w:type="spellEnd"/>
            <w:r w:rsidRPr="00631A9A">
              <w:rPr>
                <w:rFonts w:cs="Calibri"/>
                <w:sz w:val="20"/>
                <w:szCs w:val="20"/>
                <w:lang w:val="fr-FR"/>
              </w:rPr>
              <w:t xml:space="preserve"> </w:t>
            </w:r>
            <w:proofErr w:type="spellStart"/>
            <w:r w:rsidRPr="00631A9A">
              <w:rPr>
                <w:rFonts w:cs="Calibri"/>
                <w:sz w:val="20"/>
                <w:szCs w:val="20"/>
                <w:lang w:val="fr-FR"/>
              </w:rPr>
              <w:t>echipamente</w:t>
            </w:r>
            <w:proofErr w:type="spellEnd"/>
            <w:r w:rsidRPr="00631A9A">
              <w:rPr>
                <w:rFonts w:cs="Calibri"/>
                <w:sz w:val="20"/>
                <w:szCs w:val="20"/>
                <w:lang w:val="fr-FR"/>
              </w:rPr>
              <w:t>/</w:t>
            </w:r>
            <w:proofErr w:type="spellStart"/>
            <w:r w:rsidRPr="00631A9A">
              <w:rPr>
                <w:rFonts w:cs="Calibri"/>
                <w:sz w:val="20"/>
                <w:szCs w:val="20"/>
                <w:lang w:val="fr-FR"/>
              </w:rPr>
              <w:t>dotări</w:t>
            </w:r>
            <w:proofErr w:type="spellEnd"/>
            <w:r w:rsidRPr="00631A9A">
              <w:rPr>
                <w:rFonts w:cs="Calibri"/>
                <w:sz w:val="20"/>
                <w:szCs w:val="20"/>
                <w:lang w:val="fr-FR"/>
              </w:rPr>
              <w:t xml:space="preserve">/active </w:t>
            </w:r>
            <w:proofErr w:type="spellStart"/>
            <w:r w:rsidRPr="00631A9A">
              <w:rPr>
                <w:rFonts w:cs="Calibri"/>
                <w:sz w:val="20"/>
                <w:szCs w:val="20"/>
                <w:lang w:val="fr-FR"/>
              </w:rPr>
              <w:t>corporale</w:t>
            </w:r>
            <w:proofErr w:type="spellEnd"/>
            <w:r w:rsidRPr="00631A9A">
              <w:rPr>
                <w:rFonts w:cs="Calibri"/>
                <w:sz w:val="20"/>
                <w:szCs w:val="20"/>
                <w:lang w:val="fr-FR"/>
              </w:rPr>
              <w:t xml:space="preserve">/active </w:t>
            </w:r>
            <w:proofErr w:type="spellStart"/>
            <w:r w:rsidRPr="00631A9A">
              <w:rPr>
                <w:rFonts w:cs="Calibri"/>
                <w:sz w:val="20"/>
                <w:szCs w:val="20"/>
                <w:lang w:val="fr-FR"/>
              </w:rPr>
              <w:t>necorporale</w:t>
            </w:r>
            <w:proofErr w:type="spellEnd"/>
            <w:r w:rsidRPr="00631A9A">
              <w:rPr>
                <w:rFonts w:cs="Calibri"/>
                <w:sz w:val="20"/>
                <w:szCs w:val="20"/>
                <w:lang w:val="fr-FR"/>
              </w:rPr>
              <w:t>/</w:t>
            </w:r>
            <w:proofErr w:type="spellStart"/>
            <w:r w:rsidRPr="00631A9A">
              <w:rPr>
                <w:rFonts w:cs="Calibri"/>
                <w:sz w:val="20"/>
                <w:szCs w:val="20"/>
                <w:lang w:val="fr-FR"/>
              </w:rPr>
              <w:t>servicii</w:t>
            </w:r>
            <w:proofErr w:type="spellEnd"/>
            <w:r w:rsidRPr="00631A9A">
              <w:rPr>
                <w:rFonts w:cs="Calibri"/>
                <w:sz w:val="20"/>
                <w:szCs w:val="20"/>
                <w:lang w:val="fr-FR"/>
              </w:rPr>
              <w:t xml:space="preserve">.  </w:t>
            </w:r>
          </w:p>
          <w:p w14:paraId="3F610C4C" w14:textId="0DAD1BC9" w:rsidR="00631A9A" w:rsidRPr="00631A9A" w:rsidRDefault="00631A9A" w:rsidP="00124E31">
            <w:pPr>
              <w:spacing w:after="160" w:line="259" w:lineRule="auto"/>
              <w:jc w:val="both"/>
              <w:rPr>
                <w:rFonts w:cs="Calibri"/>
                <w:sz w:val="20"/>
                <w:szCs w:val="20"/>
                <w:lang w:val="fr-FR"/>
              </w:rPr>
            </w:pPr>
            <w:r w:rsidRPr="00631A9A">
              <w:rPr>
                <w:rFonts w:cs="Calibri"/>
                <w:sz w:val="20"/>
                <w:szCs w:val="20"/>
                <w:lang w:val="fr-FR"/>
              </w:rPr>
              <w:t>o</w:t>
            </w:r>
            <w:r w:rsidRPr="00631A9A">
              <w:rPr>
                <w:rFonts w:cs="Calibri"/>
                <w:sz w:val="20"/>
                <w:szCs w:val="20"/>
                <w:lang w:val="fr-FR"/>
              </w:rPr>
              <w:tab/>
              <w:t xml:space="preserve">Se va </w:t>
            </w:r>
            <w:proofErr w:type="spellStart"/>
            <w:r w:rsidRPr="00631A9A">
              <w:rPr>
                <w:rFonts w:cs="Calibri"/>
                <w:sz w:val="20"/>
                <w:szCs w:val="20"/>
                <w:lang w:val="fr-FR"/>
              </w:rPr>
              <w:t>completa</w:t>
            </w:r>
            <w:proofErr w:type="spellEnd"/>
            <w:r w:rsidRPr="00631A9A">
              <w:rPr>
                <w:rFonts w:cs="Calibri"/>
                <w:sz w:val="20"/>
                <w:szCs w:val="20"/>
                <w:lang w:val="fr-FR"/>
              </w:rPr>
              <w:t xml:space="preserve"> </w:t>
            </w:r>
            <w:proofErr w:type="spellStart"/>
            <w:r w:rsidRPr="00631A9A">
              <w:rPr>
                <w:rFonts w:cs="Calibri"/>
                <w:sz w:val="20"/>
                <w:szCs w:val="20"/>
                <w:lang w:val="fr-FR"/>
              </w:rPr>
              <w:t>cu</w:t>
            </w:r>
            <w:proofErr w:type="spellEnd"/>
            <w:r w:rsidRPr="00631A9A">
              <w:rPr>
                <w:rFonts w:cs="Calibri"/>
                <w:sz w:val="20"/>
                <w:szCs w:val="20"/>
                <w:lang w:val="fr-FR"/>
              </w:rPr>
              <w:t xml:space="preserve"> </w:t>
            </w:r>
            <w:proofErr w:type="spellStart"/>
            <w:r w:rsidRPr="00631A9A">
              <w:rPr>
                <w:rFonts w:cs="Calibri"/>
                <w:sz w:val="20"/>
                <w:szCs w:val="20"/>
                <w:lang w:val="fr-FR"/>
              </w:rPr>
              <w:t>numărul</w:t>
            </w:r>
            <w:proofErr w:type="spellEnd"/>
            <w:r w:rsidRPr="00631A9A">
              <w:rPr>
                <w:rFonts w:cs="Calibri"/>
                <w:sz w:val="20"/>
                <w:szCs w:val="20"/>
                <w:lang w:val="fr-FR"/>
              </w:rPr>
              <w:t xml:space="preserve"> de </w:t>
            </w:r>
            <w:proofErr w:type="spellStart"/>
            <w:r w:rsidRPr="00631A9A">
              <w:rPr>
                <w:rFonts w:cs="Calibri"/>
                <w:sz w:val="20"/>
                <w:szCs w:val="20"/>
                <w:lang w:val="fr-FR"/>
              </w:rPr>
              <w:t>tehnologii</w:t>
            </w:r>
            <w:proofErr w:type="spellEnd"/>
            <w:r w:rsidRPr="00631A9A">
              <w:rPr>
                <w:rFonts w:cs="Calibri"/>
                <w:sz w:val="20"/>
                <w:szCs w:val="20"/>
                <w:lang w:val="fr-FR"/>
              </w:rPr>
              <w:t xml:space="preserve"> digitale </w:t>
            </w:r>
            <w:proofErr w:type="spellStart"/>
            <w:r w:rsidRPr="00631A9A">
              <w:rPr>
                <w:rFonts w:cs="Calibri"/>
                <w:sz w:val="20"/>
                <w:szCs w:val="20"/>
                <w:lang w:val="fr-FR"/>
              </w:rPr>
              <w:t>declarate</w:t>
            </w:r>
            <w:proofErr w:type="spellEnd"/>
            <w:r w:rsidRPr="00631A9A">
              <w:rPr>
                <w:rFonts w:cs="Calibri"/>
                <w:sz w:val="20"/>
                <w:szCs w:val="20"/>
                <w:lang w:val="fr-FR"/>
              </w:rPr>
              <w:t xml:space="preserve"> ca </w:t>
            </w:r>
            <w:proofErr w:type="spellStart"/>
            <w:r w:rsidRPr="00631A9A">
              <w:rPr>
                <w:rFonts w:cs="Calibri"/>
                <w:sz w:val="20"/>
                <w:szCs w:val="20"/>
                <w:lang w:val="fr-FR"/>
              </w:rPr>
              <w:t>existente</w:t>
            </w:r>
            <w:proofErr w:type="spellEnd"/>
            <w:r w:rsidRPr="00631A9A">
              <w:rPr>
                <w:rFonts w:cs="Calibri"/>
                <w:sz w:val="20"/>
                <w:szCs w:val="20"/>
                <w:lang w:val="fr-FR"/>
              </w:rPr>
              <w:t xml:space="preserve"> </w:t>
            </w:r>
            <w:proofErr w:type="spellStart"/>
            <w:r w:rsidRPr="00631A9A">
              <w:rPr>
                <w:rFonts w:cs="Calibri"/>
                <w:sz w:val="20"/>
                <w:szCs w:val="20"/>
                <w:lang w:val="fr-FR"/>
              </w:rPr>
              <w:t>înainte</w:t>
            </w:r>
            <w:proofErr w:type="spellEnd"/>
            <w:r w:rsidRPr="00631A9A">
              <w:rPr>
                <w:rFonts w:cs="Calibri"/>
                <w:sz w:val="20"/>
                <w:szCs w:val="20"/>
                <w:lang w:val="fr-FR"/>
              </w:rPr>
              <w:t xml:space="preserve"> de </w:t>
            </w:r>
            <w:proofErr w:type="spellStart"/>
            <w:r w:rsidRPr="00631A9A">
              <w:rPr>
                <w:rFonts w:cs="Calibri"/>
                <w:sz w:val="20"/>
                <w:szCs w:val="20"/>
                <w:lang w:val="fr-FR"/>
              </w:rPr>
              <w:t>implementare</w:t>
            </w:r>
            <w:proofErr w:type="spellEnd"/>
            <w:r w:rsidRPr="00631A9A">
              <w:rPr>
                <w:rFonts w:cs="Calibri"/>
                <w:sz w:val="20"/>
                <w:szCs w:val="20"/>
                <w:lang w:val="fr-FR"/>
              </w:rPr>
              <w:t xml:space="preserve">, </w:t>
            </w:r>
            <w:proofErr w:type="spellStart"/>
            <w:r w:rsidRPr="00631A9A">
              <w:rPr>
                <w:rFonts w:cs="Calibri"/>
                <w:sz w:val="20"/>
                <w:szCs w:val="20"/>
                <w:lang w:val="fr-FR"/>
              </w:rPr>
              <w:t>precizate</w:t>
            </w:r>
            <w:proofErr w:type="spellEnd"/>
            <w:r w:rsidRPr="00631A9A">
              <w:rPr>
                <w:rFonts w:cs="Calibri"/>
                <w:sz w:val="20"/>
                <w:szCs w:val="20"/>
                <w:lang w:val="fr-FR"/>
              </w:rPr>
              <w:t xml:space="preserve"> </w:t>
            </w:r>
            <w:proofErr w:type="spellStart"/>
            <w:r w:rsidRPr="00631A9A">
              <w:rPr>
                <w:rFonts w:cs="Calibri"/>
                <w:sz w:val="20"/>
                <w:szCs w:val="20"/>
                <w:lang w:val="fr-FR"/>
              </w:rPr>
              <w:t>în</w:t>
            </w:r>
            <w:proofErr w:type="spellEnd"/>
            <w:r w:rsidRPr="00631A9A">
              <w:rPr>
                <w:rFonts w:cs="Calibri"/>
                <w:sz w:val="20"/>
                <w:szCs w:val="20"/>
                <w:lang w:val="fr-FR"/>
              </w:rPr>
              <w:t xml:space="preserve"> </w:t>
            </w:r>
            <w:proofErr w:type="spellStart"/>
            <w:r w:rsidRPr="00631A9A">
              <w:rPr>
                <w:rFonts w:cs="Calibri"/>
                <w:sz w:val="20"/>
                <w:szCs w:val="20"/>
                <w:lang w:val="fr-FR"/>
              </w:rPr>
              <w:t>cadrul</w:t>
            </w:r>
            <w:proofErr w:type="spellEnd"/>
            <w:r w:rsidRPr="00631A9A">
              <w:rPr>
                <w:rFonts w:cs="Calibri"/>
                <w:sz w:val="20"/>
                <w:szCs w:val="20"/>
                <w:lang w:val="fr-FR"/>
              </w:rPr>
              <w:t xml:space="preserve"> </w:t>
            </w:r>
            <w:proofErr w:type="spellStart"/>
            <w:r w:rsidRPr="00631A9A">
              <w:rPr>
                <w:rFonts w:cs="Calibri"/>
                <w:sz w:val="20"/>
                <w:szCs w:val="20"/>
                <w:lang w:val="fr-FR"/>
              </w:rPr>
              <w:t>capitolelor</w:t>
            </w:r>
            <w:proofErr w:type="spellEnd"/>
            <w:r w:rsidRPr="00631A9A">
              <w:rPr>
                <w:rFonts w:cs="Calibri"/>
                <w:sz w:val="20"/>
                <w:szCs w:val="20"/>
                <w:lang w:val="fr-FR"/>
              </w:rPr>
              <w:t xml:space="preserve"> 4 si 7 din </w:t>
            </w:r>
            <w:proofErr w:type="spellStart"/>
            <w:r w:rsidRPr="00631A9A">
              <w:rPr>
                <w:rFonts w:cs="Calibri"/>
                <w:sz w:val="20"/>
                <w:szCs w:val="20"/>
                <w:lang w:val="fr-FR"/>
              </w:rPr>
              <w:t>Studiu</w:t>
            </w:r>
            <w:proofErr w:type="spellEnd"/>
            <w:r w:rsidRPr="00631A9A">
              <w:rPr>
                <w:rFonts w:cs="Calibri"/>
                <w:sz w:val="20"/>
                <w:szCs w:val="20"/>
                <w:lang w:val="fr-FR"/>
              </w:rPr>
              <w:t xml:space="preserve"> de </w:t>
            </w:r>
            <w:proofErr w:type="spellStart"/>
            <w:r w:rsidRPr="00631A9A">
              <w:rPr>
                <w:rFonts w:cs="Calibri"/>
                <w:sz w:val="20"/>
                <w:szCs w:val="20"/>
                <w:lang w:val="fr-FR"/>
              </w:rPr>
              <w:t>Fezabilitate</w:t>
            </w:r>
            <w:proofErr w:type="spellEnd"/>
            <w:r w:rsidRPr="00631A9A">
              <w:rPr>
                <w:rFonts w:cs="Calibri"/>
                <w:sz w:val="20"/>
                <w:szCs w:val="20"/>
                <w:lang w:val="fr-FR"/>
              </w:rPr>
              <w:t xml:space="preserve"> </w:t>
            </w:r>
            <w:proofErr w:type="spellStart"/>
            <w:r w:rsidRPr="00631A9A">
              <w:rPr>
                <w:rFonts w:cs="Calibri"/>
                <w:sz w:val="20"/>
                <w:szCs w:val="20"/>
                <w:lang w:val="fr-FR"/>
              </w:rPr>
              <w:t>Digitală</w:t>
            </w:r>
            <w:proofErr w:type="spellEnd"/>
            <w:r w:rsidRPr="00631A9A">
              <w:rPr>
                <w:rFonts w:cs="Calibri"/>
                <w:sz w:val="20"/>
                <w:szCs w:val="20"/>
                <w:lang w:val="fr-FR"/>
              </w:rPr>
              <w:t xml:space="preserve">, </w:t>
            </w:r>
            <w:proofErr w:type="spellStart"/>
            <w:r w:rsidRPr="00631A9A">
              <w:rPr>
                <w:rFonts w:cs="Calibri"/>
                <w:sz w:val="20"/>
                <w:szCs w:val="20"/>
                <w:lang w:val="fr-FR"/>
              </w:rPr>
              <w:t>precum</w:t>
            </w:r>
            <w:proofErr w:type="spellEnd"/>
            <w:r w:rsidRPr="00631A9A">
              <w:rPr>
                <w:rFonts w:cs="Calibri"/>
                <w:sz w:val="20"/>
                <w:szCs w:val="20"/>
                <w:lang w:val="fr-FR"/>
              </w:rPr>
              <w:t xml:space="preserve"> </w:t>
            </w:r>
            <w:proofErr w:type="spellStart"/>
            <w:r w:rsidRPr="00631A9A">
              <w:rPr>
                <w:rFonts w:cs="Calibri"/>
                <w:sz w:val="20"/>
                <w:szCs w:val="20"/>
                <w:lang w:val="fr-FR"/>
              </w:rPr>
              <w:t>și</w:t>
            </w:r>
            <w:proofErr w:type="spellEnd"/>
            <w:r w:rsidRPr="00631A9A">
              <w:rPr>
                <w:rFonts w:cs="Calibri"/>
                <w:sz w:val="20"/>
                <w:szCs w:val="20"/>
                <w:lang w:val="fr-FR"/>
              </w:rPr>
              <w:t xml:space="preserve"> </w:t>
            </w:r>
            <w:proofErr w:type="spellStart"/>
            <w:r w:rsidRPr="00631A9A">
              <w:rPr>
                <w:rFonts w:cs="Calibri"/>
                <w:sz w:val="20"/>
                <w:szCs w:val="20"/>
                <w:lang w:val="fr-FR"/>
              </w:rPr>
              <w:t>numărul</w:t>
            </w:r>
            <w:proofErr w:type="spellEnd"/>
            <w:r w:rsidRPr="00631A9A">
              <w:rPr>
                <w:rFonts w:cs="Calibri"/>
                <w:sz w:val="20"/>
                <w:szCs w:val="20"/>
                <w:lang w:val="fr-FR"/>
              </w:rPr>
              <w:t xml:space="preserve"> de </w:t>
            </w:r>
            <w:proofErr w:type="spellStart"/>
            <w:r w:rsidRPr="00631A9A">
              <w:rPr>
                <w:rFonts w:cs="Calibri"/>
                <w:sz w:val="20"/>
                <w:szCs w:val="20"/>
                <w:lang w:val="fr-FR"/>
              </w:rPr>
              <w:t>tehnologii</w:t>
            </w:r>
            <w:proofErr w:type="spellEnd"/>
            <w:r w:rsidRPr="00631A9A">
              <w:rPr>
                <w:rFonts w:cs="Calibri"/>
                <w:sz w:val="20"/>
                <w:szCs w:val="20"/>
                <w:lang w:val="fr-FR"/>
              </w:rPr>
              <w:t xml:space="preserve"> digitale ce vor fi </w:t>
            </w:r>
            <w:proofErr w:type="spellStart"/>
            <w:r w:rsidRPr="00631A9A">
              <w:rPr>
                <w:rFonts w:cs="Calibri"/>
                <w:sz w:val="20"/>
                <w:szCs w:val="20"/>
                <w:lang w:val="fr-FR"/>
              </w:rPr>
              <w:t>utilizate</w:t>
            </w:r>
            <w:proofErr w:type="spellEnd"/>
            <w:r w:rsidRPr="00631A9A">
              <w:rPr>
                <w:rFonts w:cs="Calibri"/>
                <w:sz w:val="20"/>
                <w:szCs w:val="20"/>
                <w:lang w:val="fr-FR"/>
              </w:rPr>
              <w:t xml:space="preserve"> ca </w:t>
            </w:r>
            <w:proofErr w:type="spellStart"/>
            <w:r w:rsidRPr="00631A9A">
              <w:rPr>
                <w:rFonts w:cs="Calibri"/>
                <w:sz w:val="20"/>
                <w:szCs w:val="20"/>
                <w:lang w:val="fr-FR"/>
              </w:rPr>
              <w:t>urmare</w:t>
            </w:r>
            <w:proofErr w:type="spellEnd"/>
            <w:r w:rsidRPr="00631A9A">
              <w:rPr>
                <w:rFonts w:cs="Calibri"/>
                <w:sz w:val="20"/>
                <w:szCs w:val="20"/>
                <w:lang w:val="fr-FR"/>
              </w:rPr>
              <w:t xml:space="preserve"> a </w:t>
            </w:r>
            <w:proofErr w:type="spellStart"/>
            <w:r w:rsidRPr="00631A9A">
              <w:rPr>
                <w:rFonts w:cs="Calibri"/>
                <w:sz w:val="20"/>
                <w:szCs w:val="20"/>
                <w:lang w:val="fr-FR"/>
              </w:rPr>
              <w:t>implementării</w:t>
            </w:r>
            <w:proofErr w:type="spellEnd"/>
            <w:r w:rsidRPr="00631A9A">
              <w:rPr>
                <w:rFonts w:cs="Calibri"/>
                <w:sz w:val="20"/>
                <w:szCs w:val="20"/>
                <w:lang w:val="fr-FR"/>
              </w:rPr>
              <w:t xml:space="preserve"> </w:t>
            </w:r>
            <w:proofErr w:type="spellStart"/>
            <w:r w:rsidRPr="00631A9A">
              <w:rPr>
                <w:rFonts w:cs="Calibri"/>
                <w:sz w:val="20"/>
                <w:szCs w:val="20"/>
                <w:lang w:val="fr-FR"/>
              </w:rPr>
              <w:t>proiectului</w:t>
            </w:r>
            <w:proofErr w:type="spellEnd"/>
            <w:r w:rsidRPr="00631A9A">
              <w:rPr>
                <w:rFonts w:cs="Calibri"/>
                <w:sz w:val="20"/>
                <w:szCs w:val="20"/>
                <w:lang w:val="fr-FR"/>
              </w:rPr>
              <w:t xml:space="preserve">, </w:t>
            </w:r>
            <w:proofErr w:type="spellStart"/>
            <w:r w:rsidRPr="00631A9A">
              <w:rPr>
                <w:rFonts w:cs="Calibri"/>
                <w:sz w:val="20"/>
                <w:szCs w:val="20"/>
                <w:lang w:val="fr-FR"/>
              </w:rPr>
              <w:t>precizate</w:t>
            </w:r>
            <w:proofErr w:type="spellEnd"/>
            <w:r w:rsidRPr="00631A9A">
              <w:rPr>
                <w:rFonts w:cs="Calibri"/>
                <w:sz w:val="20"/>
                <w:szCs w:val="20"/>
                <w:lang w:val="fr-FR"/>
              </w:rPr>
              <w:t xml:space="preserve"> </w:t>
            </w:r>
            <w:proofErr w:type="spellStart"/>
            <w:r w:rsidRPr="00631A9A">
              <w:rPr>
                <w:rFonts w:cs="Calibri"/>
                <w:sz w:val="20"/>
                <w:szCs w:val="20"/>
                <w:lang w:val="fr-FR"/>
              </w:rPr>
              <w:t>în</w:t>
            </w:r>
            <w:proofErr w:type="spellEnd"/>
            <w:r w:rsidRPr="00631A9A">
              <w:rPr>
                <w:rFonts w:cs="Calibri"/>
                <w:sz w:val="20"/>
                <w:szCs w:val="20"/>
                <w:lang w:val="fr-FR"/>
              </w:rPr>
              <w:t xml:space="preserve"> </w:t>
            </w:r>
            <w:proofErr w:type="spellStart"/>
            <w:r w:rsidRPr="00631A9A">
              <w:rPr>
                <w:rFonts w:cs="Calibri"/>
                <w:sz w:val="20"/>
                <w:szCs w:val="20"/>
                <w:lang w:val="fr-FR"/>
              </w:rPr>
              <w:t>cadrul</w:t>
            </w:r>
            <w:proofErr w:type="spellEnd"/>
            <w:r w:rsidRPr="00631A9A">
              <w:rPr>
                <w:rFonts w:cs="Calibri"/>
                <w:sz w:val="20"/>
                <w:szCs w:val="20"/>
                <w:lang w:val="fr-FR"/>
              </w:rPr>
              <w:t xml:space="preserve"> </w:t>
            </w:r>
            <w:proofErr w:type="spellStart"/>
            <w:r w:rsidRPr="00631A9A">
              <w:rPr>
                <w:rFonts w:cs="Calibri"/>
                <w:sz w:val="20"/>
                <w:szCs w:val="20"/>
                <w:lang w:val="fr-FR"/>
              </w:rPr>
              <w:t>capitolelor</w:t>
            </w:r>
            <w:proofErr w:type="spellEnd"/>
            <w:r w:rsidRPr="00631A9A">
              <w:rPr>
                <w:rFonts w:cs="Calibri"/>
                <w:sz w:val="20"/>
                <w:szCs w:val="20"/>
                <w:lang w:val="fr-FR"/>
              </w:rPr>
              <w:t xml:space="preserve">  6 si 7 din </w:t>
            </w:r>
            <w:proofErr w:type="spellStart"/>
            <w:r w:rsidRPr="00631A9A">
              <w:rPr>
                <w:rFonts w:cs="Calibri"/>
                <w:sz w:val="20"/>
                <w:szCs w:val="20"/>
                <w:lang w:val="fr-FR"/>
              </w:rPr>
              <w:t>Studiu</w:t>
            </w:r>
            <w:proofErr w:type="spellEnd"/>
            <w:r w:rsidRPr="00631A9A">
              <w:rPr>
                <w:rFonts w:cs="Calibri"/>
                <w:sz w:val="20"/>
                <w:szCs w:val="20"/>
                <w:lang w:val="fr-FR"/>
              </w:rPr>
              <w:t xml:space="preserve"> de </w:t>
            </w:r>
            <w:proofErr w:type="spellStart"/>
            <w:r w:rsidRPr="00631A9A">
              <w:rPr>
                <w:rFonts w:cs="Calibri"/>
                <w:sz w:val="20"/>
                <w:szCs w:val="20"/>
                <w:lang w:val="fr-FR"/>
              </w:rPr>
              <w:t>Fezabilitate</w:t>
            </w:r>
            <w:proofErr w:type="spellEnd"/>
            <w:r w:rsidRPr="00631A9A">
              <w:rPr>
                <w:rFonts w:cs="Calibri"/>
                <w:sz w:val="20"/>
                <w:szCs w:val="20"/>
                <w:lang w:val="fr-FR"/>
              </w:rPr>
              <w:t xml:space="preserve"> </w:t>
            </w:r>
            <w:proofErr w:type="spellStart"/>
            <w:r w:rsidRPr="00631A9A">
              <w:rPr>
                <w:rFonts w:cs="Calibri"/>
                <w:sz w:val="20"/>
                <w:szCs w:val="20"/>
                <w:lang w:val="fr-FR"/>
              </w:rPr>
              <w:t>Digitală</w:t>
            </w:r>
            <w:proofErr w:type="spellEnd"/>
            <w:r w:rsidRPr="00631A9A">
              <w:rPr>
                <w:rFonts w:cs="Calibri"/>
                <w:sz w:val="20"/>
                <w:szCs w:val="20"/>
                <w:lang w:val="fr-FR"/>
              </w:rPr>
              <w:t>.</w:t>
            </w:r>
          </w:p>
        </w:tc>
        <w:tc>
          <w:tcPr>
            <w:tcW w:w="2357" w:type="pct"/>
            <w:tcBorders>
              <w:top w:val="single" w:sz="4" w:space="0" w:color="auto"/>
              <w:left w:val="single" w:sz="4" w:space="0" w:color="auto"/>
              <w:bottom w:val="single" w:sz="4" w:space="0" w:color="auto"/>
              <w:right w:val="single" w:sz="4" w:space="0" w:color="auto"/>
            </w:tcBorders>
          </w:tcPr>
          <w:p w14:paraId="089D4C2E" w14:textId="77777777" w:rsidR="00631A9A" w:rsidRDefault="00631A9A" w:rsidP="00631A9A">
            <w:pPr>
              <w:spacing w:after="160" w:line="259" w:lineRule="auto"/>
              <w:jc w:val="both"/>
              <w:rPr>
                <w:rFonts w:cs="Calibri"/>
                <w:b/>
                <w:bCs/>
                <w:sz w:val="20"/>
                <w:szCs w:val="20"/>
                <w:lang w:val="fr-FR"/>
              </w:rPr>
            </w:pPr>
            <w:r w:rsidRPr="00631A9A">
              <w:rPr>
                <w:rFonts w:cs="Calibri"/>
                <w:b/>
                <w:bCs/>
                <w:sz w:val="20"/>
                <w:szCs w:val="20"/>
                <w:lang w:val="fr-FR"/>
              </w:rPr>
              <w:t>3.13.</w:t>
            </w:r>
            <w:r w:rsidRPr="00631A9A">
              <w:rPr>
                <w:rFonts w:cs="Calibri"/>
                <w:b/>
                <w:bCs/>
                <w:sz w:val="20"/>
                <w:szCs w:val="20"/>
                <w:lang w:val="fr-FR"/>
              </w:rPr>
              <w:tab/>
              <w:t xml:space="preserve"> </w:t>
            </w:r>
            <w:proofErr w:type="spellStart"/>
            <w:r w:rsidRPr="00631A9A">
              <w:rPr>
                <w:rFonts w:cs="Calibri"/>
                <w:b/>
                <w:bCs/>
                <w:sz w:val="20"/>
                <w:szCs w:val="20"/>
                <w:lang w:val="fr-FR"/>
              </w:rPr>
              <w:t>Descriere</w:t>
            </w:r>
            <w:proofErr w:type="spellEnd"/>
            <w:r w:rsidRPr="00631A9A">
              <w:rPr>
                <w:rFonts w:cs="Calibri"/>
                <w:b/>
                <w:bCs/>
                <w:sz w:val="20"/>
                <w:szCs w:val="20"/>
                <w:lang w:val="fr-FR"/>
              </w:rPr>
              <w:t xml:space="preserve"> </w:t>
            </w:r>
            <w:proofErr w:type="spellStart"/>
            <w:r w:rsidRPr="00631A9A">
              <w:rPr>
                <w:rFonts w:cs="Calibri"/>
                <w:b/>
                <w:bCs/>
                <w:sz w:val="20"/>
                <w:szCs w:val="20"/>
                <w:lang w:val="fr-FR"/>
              </w:rPr>
              <w:t>investiție</w:t>
            </w:r>
            <w:proofErr w:type="spellEnd"/>
          </w:p>
          <w:p w14:paraId="2FF2D4E2" w14:textId="30E2FB1B" w:rsidR="00631A9A" w:rsidRDefault="00631A9A" w:rsidP="00631A9A">
            <w:pPr>
              <w:spacing w:after="160" w:line="259" w:lineRule="auto"/>
              <w:jc w:val="both"/>
              <w:rPr>
                <w:rFonts w:cs="Calibri"/>
                <w:sz w:val="20"/>
                <w:szCs w:val="20"/>
                <w:lang w:val="fr-FR"/>
              </w:rPr>
            </w:pPr>
            <w:r w:rsidRPr="00631A9A">
              <w:rPr>
                <w:rFonts w:cs="Calibri"/>
                <w:sz w:val="20"/>
                <w:szCs w:val="20"/>
                <w:lang w:val="fr-FR"/>
              </w:rPr>
              <w:t>…..</w:t>
            </w:r>
          </w:p>
          <w:p w14:paraId="7EC58928" w14:textId="567A7166" w:rsidR="00631A9A" w:rsidRPr="00631A9A" w:rsidRDefault="00631A9A" w:rsidP="00631A9A">
            <w:pPr>
              <w:spacing w:after="160" w:line="259" w:lineRule="auto"/>
              <w:jc w:val="both"/>
              <w:rPr>
                <w:rFonts w:cs="Calibri"/>
                <w:sz w:val="20"/>
                <w:szCs w:val="20"/>
              </w:rPr>
            </w:pPr>
            <w:r w:rsidRPr="00631A9A">
              <w:rPr>
                <w:rFonts w:cs="Calibri"/>
                <w:sz w:val="20"/>
                <w:szCs w:val="20"/>
              </w:rPr>
              <w:t>o</w:t>
            </w:r>
            <w:r w:rsidRPr="00631A9A">
              <w:rPr>
                <w:rFonts w:cs="Calibri"/>
                <w:sz w:val="20"/>
                <w:szCs w:val="20"/>
              </w:rPr>
              <w:tab/>
              <w:t>Vor fi prezentate în mod succint specificațiile tehnice/caracteristicile principale pentru echipamente/dotări/active corporale/active necorporale/servicii</w:t>
            </w:r>
            <w:r w:rsidRPr="0087200D">
              <w:rPr>
                <w:rFonts w:cs="Calibri"/>
                <w:sz w:val="20"/>
                <w:szCs w:val="20"/>
              </w:rPr>
              <w:t>,</w:t>
            </w:r>
            <w:r w:rsidRPr="0087200D">
              <w:rPr>
                <w:rFonts w:cs="Calibri"/>
                <w:b/>
                <w:bCs/>
                <w:sz w:val="20"/>
                <w:szCs w:val="20"/>
              </w:rPr>
              <w:t xml:space="preserve"> </w:t>
            </w:r>
            <w:bookmarkStart w:id="2" w:name="_Hlk151479108"/>
            <w:r w:rsidRPr="0087200D">
              <w:rPr>
                <w:rFonts w:cs="Calibri"/>
                <w:b/>
                <w:bCs/>
                <w:sz w:val="20"/>
                <w:szCs w:val="20"/>
              </w:rPr>
              <w:t>daca acestea au fost completate in Studiul de fezabilitate digitala</w:t>
            </w:r>
            <w:bookmarkEnd w:id="2"/>
            <w:r w:rsidRPr="0087200D">
              <w:rPr>
                <w:rFonts w:cs="Calibri"/>
                <w:sz w:val="20"/>
                <w:szCs w:val="20"/>
              </w:rPr>
              <w:t xml:space="preserve">. </w:t>
            </w:r>
          </w:p>
          <w:p w14:paraId="0921A4D7" w14:textId="0E2D35DF" w:rsidR="00631A9A" w:rsidRPr="00631A9A" w:rsidRDefault="00631A9A" w:rsidP="00631A9A">
            <w:pPr>
              <w:spacing w:after="160" w:line="259" w:lineRule="auto"/>
              <w:jc w:val="both"/>
              <w:rPr>
                <w:rFonts w:cs="Calibri"/>
                <w:b/>
                <w:bCs/>
                <w:sz w:val="20"/>
                <w:szCs w:val="20"/>
              </w:rPr>
            </w:pPr>
            <w:r w:rsidRPr="00631A9A">
              <w:rPr>
                <w:rFonts w:cs="Calibri"/>
                <w:sz w:val="20"/>
                <w:szCs w:val="20"/>
              </w:rPr>
              <w:t>o</w:t>
            </w:r>
            <w:r w:rsidRPr="00631A9A">
              <w:rPr>
                <w:rFonts w:cs="Calibri"/>
                <w:sz w:val="20"/>
                <w:szCs w:val="20"/>
              </w:rPr>
              <w:tab/>
            </w:r>
            <w:bookmarkStart w:id="3" w:name="_Hlk151479173"/>
            <w:r w:rsidRPr="00631A9A">
              <w:rPr>
                <w:rFonts w:cs="Calibri"/>
                <w:sz w:val="20"/>
                <w:szCs w:val="20"/>
              </w:rPr>
              <w:t>Se va completa numărul</w:t>
            </w:r>
            <w:r>
              <w:rPr>
                <w:rFonts w:cs="Calibri"/>
                <w:sz w:val="20"/>
                <w:szCs w:val="20"/>
              </w:rPr>
              <w:t xml:space="preserve"> </w:t>
            </w:r>
            <w:r w:rsidRPr="0087200D">
              <w:rPr>
                <w:rFonts w:cs="Calibri"/>
                <w:b/>
                <w:bCs/>
                <w:sz w:val="20"/>
                <w:szCs w:val="20"/>
              </w:rPr>
              <w:t>si denumirea</w:t>
            </w:r>
            <w:r w:rsidRPr="00631A9A">
              <w:rPr>
                <w:rFonts w:cs="Calibri"/>
                <w:sz w:val="20"/>
                <w:szCs w:val="20"/>
              </w:rPr>
              <w:t xml:space="preserve"> tehnologii</w:t>
            </w:r>
            <w:r>
              <w:rPr>
                <w:rFonts w:cs="Calibri"/>
                <w:sz w:val="20"/>
                <w:szCs w:val="20"/>
              </w:rPr>
              <w:t>lor</w:t>
            </w:r>
            <w:r w:rsidRPr="00631A9A">
              <w:rPr>
                <w:rFonts w:cs="Calibri"/>
                <w:sz w:val="20"/>
                <w:szCs w:val="20"/>
              </w:rPr>
              <w:t xml:space="preserve"> digitale declarate ca existente înainte de implementare, precizate în cadrul capitolelor 4 si 7 din Studiu de Fezabilitate Digitală, precum și numărul</w:t>
            </w:r>
            <w:r>
              <w:rPr>
                <w:rFonts w:cs="Calibri"/>
                <w:sz w:val="20"/>
                <w:szCs w:val="20"/>
              </w:rPr>
              <w:t xml:space="preserve"> </w:t>
            </w:r>
            <w:r w:rsidRPr="0087200D">
              <w:rPr>
                <w:rFonts w:cs="Calibri"/>
                <w:b/>
                <w:bCs/>
                <w:sz w:val="20"/>
                <w:szCs w:val="20"/>
              </w:rPr>
              <w:t>si denumirea</w:t>
            </w:r>
            <w:r w:rsidRPr="00631A9A">
              <w:rPr>
                <w:rFonts w:cs="Calibri"/>
                <w:sz w:val="20"/>
                <w:szCs w:val="20"/>
              </w:rPr>
              <w:t xml:space="preserve"> tehnologii</w:t>
            </w:r>
            <w:r>
              <w:rPr>
                <w:rFonts w:cs="Calibri"/>
                <w:sz w:val="20"/>
                <w:szCs w:val="20"/>
              </w:rPr>
              <w:t>lor</w:t>
            </w:r>
            <w:r w:rsidRPr="00631A9A">
              <w:rPr>
                <w:rFonts w:cs="Calibri"/>
                <w:sz w:val="20"/>
                <w:szCs w:val="20"/>
              </w:rPr>
              <w:t xml:space="preserve"> digitale ce vor fi utilizate ca urmare a implementării proiectului, precizate în cadrul capitolelor  6 si 7 din Studiu de Fezabilitate Digitală.</w:t>
            </w:r>
            <w:bookmarkEnd w:id="3"/>
          </w:p>
        </w:tc>
      </w:tr>
      <w:tr w:rsidR="0002509C" w:rsidRPr="00512C4A" w14:paraId="0275B645" w14:textId="77777777" w:rsidTr="00AA20F9">
        <w:trPr>
          <w:trHeight w:val="211"/>
        </w:trPr>
        <w:tc>
          <w:tcPr>
            <w:tcW w:w="227" w:type="pct"/>
            <w:tcBorders>
              <w:top w:val="single" w:sz="4" w:space="0" w:color="auto"/>
              <w:left w:val="single" w:sz="4" w:space="0" w:color="auto"/>
              <w:bottom w:val="single" w:sz="4" w:space="0" w:color="auto"/>
              <w:right w:val="single" w:sz="4" w:space="0" w:color="auto"/>
            </w:tcBorders>
          </w:tcPr>
          <w:p w14:paraId="165BB693" w14:textId="4DD98BF4" w:rsidR="0002509C" w:rsidRPr="00512C4A" w:rsidRDefault="00631A9A" w:rsidP="00AA20F9">
            <w:pPr>
              <w:spacing w:after="160" w:line="259" w:lineRule="auto"/>
              <w:jc w:val="both"/>
              <w:rPr>
                <w:rFonts w:cs="Calibri"/>
                <w:b/>
                <w:bCs/>
                <w:sz w:val="20"/>
                <w:szCs w:val="20"/>
                <w:lang w:val="fr-FR"/>
              </w:rPr>
            </w:pPr>
            <w:r>
              <w:rPr>
                <w:rFonts w:cs="Calibri"/>
                <w:b/>
                <w:bCs/>
                <w:sz w:val="20"/>
                <w:szCs w:val="20"/>
                <w:lang w:val="fr-FR"/>
              </w:rPr>
              <w:t>4</w:t>
            </w:r>
            <w:r w:rsidR="00124E31">
              <w:rPr>
                <w:rFonts w:cs="Calibri"/>
                <w:b/>
                <w:bCs/>
                <w:sz w:val="20"/>
                <w:szCs w:val="20"/>
                <w:lang w:val="fr-FR"/>
              </w:rPr>
              <w:t>.</w:t>
            </w:r>
            <w:r w:rsidR="0002509C" w:rsidRPr="00512C4A">
              <w:rPr>
                <w:rFonts w:cs="Calibri"/>
                <w:b/>
                <w:bCs/>
                <w:sz w:val="20"/>
                <w:szCs w:val="20"/>
                <w:lang w:val="fr-FR"/>
              </w:rPr>
              <w:t xml:space="preserve"> </w:t>
            </w:r>
          </w:p>
        </w:tc>
        <w:tc>
          <w:tcPr>
            <w:tcW w:w="2416" w:type="pct"/>
            <w:tcBorders>
              <w:top w:val="single" w:sz="4" w:space="0" w:color="auto"/>
              <w:left w:val="single" w:sz="4" w:space="0" w:color="auto"/>
              <w:bottom w:val="single" w:sz="4" w:space="0" w:color="auto"/>
              <w:right w:val="single" w:sz="4" w:space="0" w:color="auto"/>
            </w:tcBorders>
          </w:tcPr>
          <w:p w14:paraId="648B8648" w14:textId="77777777" w:rsidR="0002509C" w:rsidRPr="00581FC6" w:rsidRDefault="00124E31" w:rsidP="00124E31">
            <w:pPr>
              <w:spacing w:after="160" w:line="259" w:lineRule="auto"/>
              <w:jc w:val="both"/>
              <w:rPr>
                <w:rFonts w:cs="Calibri"/>
                <w:b/>
                <w:bCs/>
                <w:sz w:val="20"/>
                <w:szCs w:val="20"/>
                <w:lang w:val="fr-FR"/>
              </w:rPr>
            </w:pPr>
            <w:r w:rsidRPr="00581FC6">
              <w:rPr>
                <w:rFonts w:cs="Calibri"/>
                <w:b/>
                <w:bCs/>
                <w:sz w:val="20"/>
                <w:szCs w:val="20"/>
                <w:lang w:val="fr-FR"/>
              </w:rPr>
              <w:t>3.15.</w:t>
            </w:r>
            <w:r w:rsidRPr="00581FC6">
              <w:rPr>
                <w:rFonts w:cs="Calibri"/>
                <w:b/>
                <w:bCs/>
                <w:sz w:val="20"/>
                <w:szCs w:val="20"/>
                <w:lang w:val="fr-FR"/>
              </w:rPr>
              <w:tab/>
            </w:r>
            <w:proofErr w:type="spellStart"/>
            <w:r w:rsidRPr="00581FC6">
              <w:rPr>
                <w:rFonts w:cs="Calibri"/>
                <w:b/>
                <w:bCs/>
                <w:sz w:val="20"/>
                <w:szCs w:val="20"/>
                <w:lang w:val="fr-FR"/>
              </w:rPr>
              <w:t>Indicatori</w:t>
            </w:r>
            <w:proofErr w:type="spellEnd"/>
            <w:r w:rsidRPr="00581FC6">
              <w:rPr>
                <w:rFonts w:cs="Calibri"/>
                <w:b/>
                <w:bCs/>
                <w:sz w:val="20"/>
                <w:szCs w:val="20"/>
                <w:lang w:val="fr-FR"/>
              </w:rPr>
              <w:t xml:space="preserve"> de </w:t>
            </w:r>
            <w:proofErr w:type="spellStart"/>
            <w:r w:rsidRPr="00581FC6">
              <w:rPr>
                <w:rFonts w:cs="Calibri"/>
                <w:b/>
                <w:bCs/>
                <w:sz w:val="20"/>
                <w:szCs w:val="20"/>
                <w:lang w:val="fr-FR"/>
              </w:rPr>
              <w:t>realizare</w:t>
            </w:r>
            <w:proofErr w:type="spellEnd"/>
            <w:r w:rsidRPr="00581FC6">
              <w:rPr>
                <w:rFonts w:cs="Calibri"/>
                <w:b/>
                <w:bCs/>
                <w:sz w:val="20"/>
                <w:szCs w:val="20"/>
                <w:lang w:val="fr-FR"/>
              </w:rPr>
              <w:t xml:space="preserve"> si de </w:t>
            </w:r>
            <w:proofErr w:type="spellStart"/>
            <w:r w:rsidRPr="00581FC6">
              <w:rPr>
                <w:rFonts w:cs="Calibri"/>
                <w:b/>
                <w:bCs/>
                <w:sz w:val="20"/>
                <w:szCs w:val="20"/>
                <w:lang w:val="fr-FR"/>
              </w:rPr>
              <w:t>rezultat</w:t>
            </w:r>
            <w:proofErr w:type="spellEnd"/>
            <w:r w:rsidRPr="00581FC6">
              <w:rPr>
                <w:rFonts w:cs="Calibri"/>
                <w:b/>
                <w:bCs/>
                <w:sz w:val="20"/>
                <w:szCs w:val="20"/>
                <w:lang w:val="fr-FR"/>
              </w:rPr>
              <w:t xml:space="preserve"> (program)</w:t>
            </w:r>
          </w:p>
          <w:p w14:paraId="02E1A4EE" w14:textId="02BE1A7E" w:rsidR="00124E31" w:rsidRPr="00581FC6" w:rsidRDefault="00124E31" w:rsidP="00124E31">
            <w:pPr>
              <w:spacing w:after="160" w:line="259" w:lineRule="auto"/>
              <w:jc w:val="both"/>
              <w:rPr>
                <w:rFonts w:cs="Calibri"/>
                <w:sz w:val="20"/>
                <w:szCs w:val="20"/>
                <w:lang w:val="fr-FR"/>
              </w:rPr>
            </w:pPr>
            <w:r w:rsidRPr="00581FC6">
              <w:rPr>
                <w:rFonts w:cs="Calibri"/>
                <w:sz w:val="20"/>
                <w:szCs w:val="20"/>
                <w:lang w:val="fr-FR"/>
              </w:rPr>
              <w:lastRenderedPageBreak/>
              <w:t>…..</w:t>
            </w:r>
          </w:p>
          <w:p w14:paraId="73AFB8DE" w14:textId="7FD3C2FB" w:rsidR="00124E31" w:rsidRPr="00581FC6" w:rsidRDefault="00124E31" w:rsidP="00124E31">
            <w:pPr>
              <w:spacing w:after="160" w:line="259" w:lineRule="auto"/>
              <w:jc w:val="both"/>
              <w:rPr>
                <w:rFonts w:cs="Calibri"/>
                <w:b/>
                <w:bCs/>
                <w:sz w:val="20"/>
                <w:szCs w:val="20"/>
                <w:lang w:val="fr-FR"/>
              </w:rPr>
            </w:pPr>
            <w:r w:rsidRPr="00581FC6">
              <w:rPr>
                <w:rFonts w:cs="Calibri"/>
                <w:sz w:val="20"/>
                <w:szCs w:val="20"/>
                <w:lang w:val="fr-FR"/>
              </w:rPr>
              <w:t>-</w:t>
            </w:r>
            <w:r w:rsidRPr="00581FC6">
              <w:rPr>
                <w:rFonts w:cs="Calibri"/>
                <w:sz w:val="20"/>
                <w:szCs w:val="20"/>
                <w:lang w:val="fr-FR"/>
              </w:rPr>
              <w:tab/>
              <w:t xml:space="preserve">RCR13 - </w:t>
            </w:r>
            <w:proofErr w:type="spellStart"/>
            <w:r w:rsidRPr="00581FC6">
              <w:rPr>
                <w:rFonts w:cs="Calibri"/>
                <w:sz w:val="20"/>
                <w:szCs w:val="20"/>
                <w:lang w:val="fr-FR"/>
              </w:rPr>
              <w:t>Întreprinderi</w:t>
            </w:r>
            <w:proofErr w:type="spellEnd"/>
            <w:r w:rsidRPr="00581FC6">
              <w:rPr>
                <w:rFonts w:cs="Calibri"/>
                <w:sz w:val="20"/>
                <w:szCs w:val="20"/>
                <w:lang w:val="fr-FR"/>
              </w:rPr>
              <w:t xml:space="preserve"> care </w:t>
            </w:r>
            <w:proofErr w:type="spellStart"/>
            <w:r w:rsidRPr="00581FC6">
              <w:rPr>
                <w:rFonts w:cs="Calibri"/>
                <w:sz w:val="20"/>
                <w:szCs w:val="20"/>
                <w:lang w:val="fr-FR"/>
              </w:rPr>
              <w:t>ating</w:t>
            </w:r>
            <w:proofErr w:type="spellEnd"/>
            <w:r w:rsidRPr="00581FC6">
              <w:rPr>
                <w:rFonts w:cs="Calibri"/>
                <w:sz w:val="20"/>
                <w:szCs w:val="20"/>
                <w:lang w:val="fr-FR"/>
              </w:rPr>
              <w:t xml:space="preserve"> un </w:t>
            </w:r>
            <w:proofErr w:type="spellStart"/>
            <w:r w:rsidRPr="00581FC6">
              <w:rPr>
                <w:rFonts w:cs="Calibri"/>
                <w:sz w:val="20"/>
                <w:szCs w:val="20"/>
                <w:lang w:val="fr-FR"/>
              </w:rPr>
              <w:t>nivel</w:t>
            </w:r>
            <w:proofErr w:type="spellEnd"/>
            <w:r w:rsidRPr="00581FC6">
              <w:rPr>
                <w:rFonts w:cs="Calibri"/>
                <w:sz w:val="20"/>
                <w:szCs w:val="20"/>
                <w:lang w:val="fr-FR"/>
              </w:rPr>
              <w:t xml:space="preserve"> </w:t>
            </w:r>
            <w:proofErr w:type="spellStart"/>
            <w:r w:rsidRPr="00581FC6">
              <w:rPr>
                <w:rFonts w:cs="Calibri"/>
                <w:sz w:val="20"/>
                <w:szCs w:val="20"/>
                <w:lang w:val="fr-FR"/>
              </w:rPr>
              <w:t>ridicat</w:t>
            </w:r>
            <w:proofErr w:type="spellEnd"/>
            <w:r w:rsidRPr="00581FC6">
              <w:rPr>
                <w:rFonts w:cs="Calibri"/>
                <w:sz w:val="20"/>
                <w:szCs w:val="20"/>
                <w:lang w:val="fr-FR"/>
              </w:rPr>
              <w:t xml:space="preserve"> de </w:t>
            </w:r>
            <w:proofErr w:type="spellStart"/>
            <w:r w:rsidRPr="00581FC6">
              <w:rPr>
                <w:rFonts w:cs="Calibri"/>
                <w:sz w:val="20"/>
                <w:szCs w:val="20"/>
                <w:lang w:val="fr-FR"/>
              </w:rPr>
              <w:t>intensitate</w:t>
            </w:r>
            <w:proofErr w:type="spellEnd"/>
            <w:r w:rsidRPr="00581FC6">
              <w:rPr>
                <w:rFonts w:cs="Calibri"/>
                <w:sz w:val="20"/>
                <w:szCs w:val="20"/>
                <w:lang w:val="fr-FR"/>
              </w:rPr>
              <w:t xml:space="preserve"> </w:t>
            </w:r>
            <w:proofErr w:type="spellStart"/>
            <w:r w:rsidRPr="00581FC6">
              <w:rPr>
                <w:rFonts w:cs="Calibri"/>
                <w:sz w:val="20"/>
                <w:szCs w:val="20"/>
                <w:lang w:val="fr-FR"/>
              </w:rPr>
              <w:t>digitală</w:t>
            </w:r>
            <w:proofErr w:type="spellEnd"/>
            <w:r w:rsidRPr="00581FC6">
              <w:rPr>
                <w:rFonts w:cs="Calibri"/>
                <w:sz w:val="20"/>
                <w:szCs w:val="20"/>
                <w:lang w:val="fr-FR"/>
              </w:rPr>
              <w:t xml:space="preserve">, se va </w:t>
            </w:r>
            <w:proofErr w:type="spellStart"/>
            <w:r w:rsidRPr="00581FC6">
              <w:rPr>
                <w:rFonts w:cs="Calibri"/>
                <w:sz w:val="20"/>
                <w:szCs w:val="20"/>
                <w:lang w:val="fr-FR"/>
              </w:rPr>
              <w:t>bifa</w:t>
            </w:r>
            <w:proofErr w:type="spellEnd"/>
            <w:r w:rsidRPr="00581FC6">
              <w:rPr>
                <w:rFonts w:cs="Calibri"/>
                <w:sz w:val="20"/>
                <w:szCs w:val="20"/>
                <w:lang w:val="fr-FR"/>
              </w:rPr>
              <w:t xml:space="preserve"> “Mai </w:t>
            </w:r>
            <w:proofErr w:type="spellStart"/>
            <w:r w:rsidRPr="00581FC6">
              <w:rPr>
                <w:rFonts w:cs="Calibri"/>
                <w:sz w:val="20"/>
                <w:szCs w:val="20"/>
                <w:lang w:val="fr-FR"/>
              </w:rPr>
              <w:t>putin</w:t>
            </w:r>
            <w:proofErr w:type="spellEnd"/>
            <w:r w:rsidRPr="00581FC6">
              <w:rPr>
                <w:rFonts w:cs="Calibri"/>
                <w:sz w:val="20"/>
                <w:szCs w:val="20"/>
                <w:lang w:val="fr-FR"/>
              </w:rPr>
              <w:t xml:space="preserve"> </w:t>
            </w:r>
            <w:proofErr w:type="spellStart"/>
            <w:r w:rsidRPr="00581FC6">
              <w:rPr>
                <w:rFonts w:cs="Calibri"/>
                <w:sz w:val="20"/>
                <w:szCs w:val="20"/>
                <w:lang w:val="fr-FR"/>
              </w:rPr>
              <w:t>dezvoltată</w:t>
            </w:r>
            <w:proofErr w:type="spellEnd"/>
            <w:r w:rsidRPr="00581FC6">
              <w:rPr>
                <w:rFonts w:cs="Calibri"/>
                <w:sz w:val="20"/>
                <w:szCs w:val="20"/>
                <w:lang w:val="fr-FR"/>
              </w:rPr>
              <w:t xml:space="preserve">” la </w:t>
            </w:r>
            <w:proofErr w:type="spellStart"/>
            <w:r w:rsidRPr="00581FC6">
              <w:rPr>
                <w:rFonts w:cs="Calibri"/>
                <w:sz w:val="20"/>
                <w:szCs w:val="20"/>
                <w:lang w:val="fr-FR"/>
              </w:rPr>
              <w:t>secțiunea</w:t>
            </w:r>
            <w:proofErr w:type="spellEnd"/>
            <w:r w:rsidRPr="00581FC6">
              <w:rPr>
                <w:rFonts w:cs="Calibri"/>
                <w:sz w:val="20"/>
                <w:szCs w:val="20"/>
                <w:lang w:val="fr-FR"/>
              </w:rPr>
              <w:t xml:space="preserve"> “Tip </w:t>
            </w:r>
            <w:proofErr w:type="spellStart"/>
            <w:r w:rsidRPr="00581FC6">
              <w:rPr>
                <w:rFonts w:cs="Calibri"/>
                <w:sz w:val="20"/>
                <w:szCs w:val="20"/>
                <w:lang w:val="fr-FR"/>
              </w:rPr>
              <w:t>regiune</w:t>
            </w:r>
            <w:proofErr w:type="spellEnd"/>
            <w:r w:rsidRPr="00581FC6">
              <w:rPr>
                <w:rFonts w:cs="Calibri"/>
                <w:sz w:val="20"/>
                <w:szCs w:val="20"/>
                <w:lang w:val="fr-FR"/>
              </w:rPr>
              <w:t xml:space="preserve">”.  </w:t>
            </w:r>
            <w:proofErr w:type="spellStart"/>
            <w:r w:rsidRPr="000D40C2">
              <w:rPr>
                <w:rFonts w:cs="Calibri"/>
                <w:sz w:val="20"/>
                <w:szCs w:val="20"/>
                <w:lang w:val="fr-FR"/>
              </w:rPr>
              <w:t>Informațiile</w:t>
            </w:r>
            <w:proofErr w:type="spellEnd"/>
            <w:r w:rsidRPr="000D40C2">
              <w:rPr>
                <w:rFonts w:cs="Calibri"/>
                <w:sz w:val="20"/>
                <w:szCs w:val="20"/>
                <w:lang w:val="fr-FR"/>
              </w:rPr>
              <w:t xml:space="preserve"> </w:t>
            </w:r>
            <w:proofErr w:type="spellStart"/>
            <w:r w:rsidRPr="000D40C2">
              <w:rPr>
                <w:rFonts w:cs="Calibri"/>
                <w:sz w:val="20"/>
                <w:szCs w:val="20"/>
                <w:lang w:val="fr-FR"/>
              </w:rPr>
              <w:t>referitoare</w:t>
            </w:r>
            <w:proofErr w:type="spellEnd"/>
            <w:r w:rsidRPr="000D40C2">
              <w:rPr>
                <w:rFonts w:cs="Calibri"/>
                <w:sz w:val="20"/>
                <w:szCs w:val="20"/>
                <w:lang w:val="fr-FR"/>
              </w:rPr>
              <w:t xml:space="preserve"> la “</w:t>
            </w:r>
            <w:proofErr w:type="spellStart"/>
            <w:r w:rsidRPr="000D40C2">
              <w:rPr>
                <w:rFonts w:cs="Calibri"/>
                <w:sz w:val="20"/>
                <w:szCs w:val="20"/>
                <w:lang w:val="fr-FR"/>
              </w:rPr>
              <w:t>Țintă</w:t>
            </w:r>
            <w:proofErr w:type="spellEnd"/>
            <w:r w:rsidRPr="000D40C2">
              <w:rPr>
                <w:rFonts w:cs="Calibri"/>
                <w:sz w:val="20"/>
                <w:szCs w:val="20"/>
                <w:lang w:val="fr-FR"/>
              </w:rPr>
              <w:t xml:space="preserve"> (</w:t>
            </w:r>
            <w:proofErr w:type="spellStart"/>
            <w:r w:rsidRPr="000D40C2">
              <w:rPr>
                <w:rFonts w:cs="Calibri"/>
                <w:sz w:val="20"/>
                <w:szCs w:val="20"/>
                <w:lang w:val="fr-FR"/>
              </w:rPr>
              <w:t>întreprinderi</w:t>
            </w:r>
            <w:proofErr w:type="spellEnd"/>
            <w:r w:rsidRPr="000D40C2">
              <w:rPr>
                <w:rFonts w:cs="Calibri"/>
                <w:sz w:val="20"/>
                <w:szCs w:val="20"/>
                <w:lang w:val="fr-FR"/>
              </w:rPr>
              <w:t>)”, “</w:t>
            </w:r>
            <w:proofErr w:type="spellStart"/>
            <w:r w:rsidRPr="000D40C2">
              <w:rPr>
                <w:rFonts w:cs="Calibri"/>
                <w:sz w:val="20"/>
                <w:szCs w:val="20"/>
                <w:lang w:val="fr-FR"/>
              </w:rPr>
              <w:t>Valoare</w:t>
            </w:r>
            <w:proofErr w:type="spellEnd"/>
            <w:r w:rsidRPr="000D40C2">
              <w:rPr>
                <w:rFonts w:cs="Calibri"/>
                <w:sz w:val="20"/>
                <w:szCs w:val="20"/>
                <w:lang w:val="fr-FR"/>
              </w:rPr>
              <w:t xml:space="preserve"> de </w:t>
            </w:r>
            <w:proofErr w:type="spellStart"/>
            <w:r w:rsidRPr="000D40C2">
              <w:rPr>
                <w:rFonts w:cs="Calibri"/>
                <w:sz w:val="20"/>
                <w:szCs w:val="20"/>
                <w:lang w:val="fr-FR"/>
              </w:rPr>
              <w:t>bază</w:t>
            </w:r>
            <w:proofErr w:type="spellEnd"/>
            <w:r w:rsidRPr="000D40C2">
              <w:rPr>
                <w:rFonts w:cs="Calibri"/>
                <w:sz w:val="20"/>
                <w:szCs w:val="20"/>
                <w:lang w:val="fr-FR"/>
              </w:rPr>
              <w:t xml:space="preserve">”, “An </w:t>
            </w:r>
            <w:proofErr w:type="spellStart"/>
            <w:r w:rsidRPr="000D40C2">
              <w:rPr>
                <w:rFonts w:cs="Calibri"/>
                <w:sz w:val="20"/>
                <w:szCs w:val="20"/>
                <w:lang w:val="fr-FR"/>
              </w:rPr>
              <w:t>referință</w:t>
            </w:r>
            <w:proofErr w:type="spellEnd"/>
            <w:r w:rsidRPr="000D40C2">
              <w:rPr>
                <w:rFonts w:cs="Calibri"/>
                <w:sz w:val="20"/>
                <w:szCs w:val="20"/>
                <w:lang w:val="fr-FR"/>
              </w:rPr>
              <w:t xml:space="preserve"> </w:t>
            </w:r>
            <w:proofErr w:type="spellStart"/>
            <w:r w:rsidRPr="000D40C2">
              <w:rPr>
                <w:rFonts w:cs="Calibri"/>
                <w:sz w:val="20"/>
                <w:szCs w:val="20"/>
                <w:lang w:val="fr-FR"/>
              </w:rPr>
              <w:t>valoare</w:t>
            </w:r>
            <w:proofErr w:type="spellEnd"/>
            <w:r w:rsidRPr="000D40C2">
              <w:rPr>
                <w:rFonts w:cs="Calibri"/>
                <w:sz w:val="20"/>
                <w:szCs w:val="20"/>
                <w:lang w:val="fr-FR"/>
              </w:rPr>
              <w:t xml:space="preserve"> de </w:t>
            </w:r>
            <w:proofErr w:type="spellStart"/>
            <w:r w:rsidRPr="000D40C2">
              <w:rPr>
                <w:rFonts w:cs="Calibri"/>
                <w:sz w:val="20"/>
                <w:szCs w:val="20"/>
                <w:lang w:val="fr-FR"/>
              </w:rPr>
              <w:t>bază</w:t>
            </w:r>
            <w:proofErr w:type="spellEnd"/>
            <w:r w:rsidRPr="000D40C2">
              <w:rPr>
                <w:rFonts w:cs="Calibri"/>
                <w:sz w:val="20"/>
                <w:szCs w:val="20"/>
                <w:lang w:val="fr-FR"/>
              </w:rPr>
              <w:t xml:space="preserve">”, “CUI”, </w:t>
            </w:r>
            <w:proofErr w:type="spellStart"/>
            <w:r w:rsidRPr="000D40C2">
              <w:rPr>
                <w:rFonts w:cs="Calibri"/>
                <w:sz w:val="20"/>
                <w:szCs w:val="20"/>
                <w:lang w:val="fr-FR"/>
              </w:rPr>
              <w:t>aferente</w:t>
            </w:r>
            <w:proofErr w:type="spellEnd"/>
            <w:r w:rsidRPr="000D40C2">
              <w:rPr>
                <w:rFonts w:cs="Calibri"/>
                <w:sz w:val="20"/>
                <w:szCs w:val="20"/>
                <w:lang w:val="fr-FR"/>
              </w:rPr>
              <w:t xml:space="preserve"> </w:t>
            </w:r>
            <w:proofErr w:type="spellStart"/>
            <w:r w:rsidRPr="000D40C2">
              <w:rPr>
                <w:rFonts w:cs="Calibri"/>
                <w:sz w:val="20"/>
                <w:szCs w:val="20"/>
                <w:lang w:val="fr-FR"/>
              </w:rPr>
              <w:t>acestui</w:t>
            </w:r>
            <w:proofErr w:type="spellEnd"/>
            <w:r w:rsidRPr="000D40C2">
              <w:rPr>
                <w:rFonts w:cs="Calibri"/>
                <w:sz w:val="20"/>
                <w:szCs w:val="20"/>
                <w:lang w:val="fr-FR"/>
              </w:rPr>
              <w:t xml:space="preserve"> </w:t>
            </w:r>
            <w:proofErr w:type="spellStart"/>
            <w:r w:rsidRPr="000D40C2">
              <w:rPr>
                <w:rFonts w:cs="Calibri"/>
                <w:sz w:val="20"/>
                <w:szCs w:val="20"/>
                <w:lang w:val="fr-FR"/>
              </w:rPr>
              <w:t>indicator</w:t>
            </w:r>
            <w:proofErr w:type="spellEnd"/>
            <w:r w:rsidRPr="000D40C2">
              <w:rPr>
                <w:rFonts w:cs="Calibri"/>
                <w:sz w:val="20"/>
                <w:szCs w:val="20"/>
                <w:lang w:val="fr-FR"/>
              </w:rPr>
              <w:t xml:space="preserve">, nu se </w:t>
            </w:r>
            <w:proofErr w:type="spellStart"/>
            <w:r w:rsidRPr="000D40C2">
              <w:rPr>
                <w:rFonts w:cs="Calibri"/>
                <w:sz w:val="20"/>
                <w:szCs w:val="20"/>
                <w:lang w:val="fr-FR"/>
              </w:rPr>
              <w:t>raportează</w:t>
            </w:r>
            <w:proofErr w:type="spellEnd"/>
            <w:r w:rsidRPr="000D40C2">
              <w:rPr>
                <w:rFonts w:cs="Calibri"/>
                <w:sz w:val="20"/>
                <w:szCs w:val="20"/>
                <w:lang w:val="fr-FR"/>
              </w:rPr>
              <w:t xml:space="preserve"> de </w:t>
            </w:r>
            <w:proofErr w:type="spellStart"/>
            <w:r w:rsidRPr="000D40C2">
              <w:rPr>
                <w:rFonts w:cs="Calibri"/>
                <w:sz w:val="20"/>
                <w:szCs w:val="20"/>
                <w:lang w:val="fr-FR"/>
              </w:rPr>
              <w:t>catre</w:t>
            </w:r>
            <w:proofErr w:type="spellEnd"/>
            <w:r w:rsidRPr="000D40C2">
              <w:rPr>
                <w:rFonts w:cs="Calibri"/>
                <w:sz w:val="20"/>
                <w:szCs w:val="20"/>
                <w:lang w:val="fr-FR"/>
              </w:rPr>
              <w:t xml:space="preserve"> </w:t>
            </w:r>
            <w:proofErr w:type="spellStart"/>
            <w:r w:rsidRPr="000D40C2">
              <w:rPr>
                <w:rFonts w:cs="Calibri"/>
                <w:sz w:val="20"/>
                <w:szCs w:val="20"/>
                <w:lang w:val="fr-FR"/>
              </w:rPr>
              <w:t>solicitant</w:t>
            </w:r>
            <w:proofErr w:type="spellEnd"/>
            <w:r w:rsidRPr="000D40C2">
              <w:rPr>
                <w:rFonts w:cs="Calibri"/>
                <w:sz w:val="20"/>
                <w:szCs w:val="20"/>
                <w:lang w:val="fr-FR"/>
              </w:rPr>
              <w:t>.</w:t>
            </w:r>
          </w:p>
        </w:tc>
        <w:tc>
          <w:tcPr>
            <w:tcW w:w="2357" w:type="pct"/>
            <w:tcBorders>
              <w:top w:val="single" w:sz="4" w:space="0" w:color="auto"/>
              <w:left w:val="single" w:sz="4" w:space="0" w:color="auto"/>
              <w:bottom w:val="single" w:sz="4" w:space="0" w:color="auto"/>
              <w:right w:val="single" w:sz="4" w:space="0" w:color="auto"/>
            </w:tcBorders>
          </w:tcPr>
          <w:p w14:paraId="3963BFCC" w14:textId="77777777" w:rsidR="00124E31" w:rsidRPr="00581FC6" w:rsidRDefault="00124E31" w:rsidP="00124E31">
            <w:pPr>
              <w:spacing w:after="160" w:line="259" w:lineRule="auto"/>
              <w:jc w:val="both"/>
              <w:rPr>
                <w:rFonts w:cs="Calibri"/>
                <w:b/>
                <w:bCs/>
                <w:sz w:val="20"/>
                <w:szCs w:val="20"/>
                <w:lang w:val="fr-FR"/>
              </w:rPr>
            </w:pPr>
            <w:r w:rsidRPr="00581FC6">
              <w:rPr>
                <w:rFonts w:cs="Calibri"/>
                <w:b/>
                <w:bCs/>
                <w:sz w:val="20"/>
                <w:szCs w:val="20"/>
                <w:lang w:val="fr-FR"/>
              </w:rPr>
              <w:lastRenderedPageBreak/>
              <w:t>3.15.</w:t>
            </w:r>
            <w:r w:rsidRPr="00581FC6">
              <w:rPr>
                <w:rFonts w:cs="Calibri"/>
                <w:b/>
                <w:bCs/>
                <w:sz w:val="20"/>
                <w:szCs w:val="20"/>
                <w:lang w:val="fr-FR"/>
              </w:rPr>
              <w:tab/>
            </w:r>
            <w:proofErr w:type="spellStart"/>
            <w:r w:rsidRPr="00581FC6">
              <w:rPr>
                <w:rFonts w:cs="Calibri"/>
                <w:b/>
                <w:bCs/>
                <w:sz w:val="20"/>
                <w:szCs w:val="20"/>
                <w:lang w:val="fr-FR"/>
              </w:rPr>
              <w:t>Indicatori</w:t>
            </w:r>
            <w:proofErr w:type="spellEnd"/>
            <w:r w:rsidRPr="00581FC6">
              <w:rPr>
                <w:rFonts w:cs="Calibri"/>
                <w:b/>
                <w:bCs/>
                <w:sz w:val="20"/>
                <w:szCs w:val="20"/>
                <w:lang w:val="fr-FR"/>
              </w:rPr>
              <w:t xml:space="preserve"> de </w:t>
            </w:r>
            <w:proofErr w:type="spellStart"/>
            <w:r w:rsidRPr="00581FC6">
              <w:rPr>
                <w:rFonts w:cs="Calibri"/>
                <w:b/>
                <w:bCs/>
                <w:sz w:val="20"/>
                <w:szCs w:val="20"/>
                <w:lang w:val="fr-FR"/>
              </w:rPr>
              <w:t>realizare</w:t>
            </w:r>
            <w:proofErr w:type="spellEnd"/>
            <w:r w:rsidRPr="00581FC6">
              <w:rPr>
                <w:rFonts w:cs="Calibri"/>
                <w:b/>
                <w:bCs/>
                <w:sz w:val="20"/>
                <w:szCs w:val="20"/>
                <w:lang w:val="fr-FR"/>
              </w:rPr>
              <w:t xml:space="preserve"> si de </w:t>
            </w:r>
            <w:proofErr w:type="spellStart"/>
            <w:r w:rsidRPr="00581FC6">
              <w:rPr>
                <w:rFonts w:cs="Calibri"/>
                <w:b/>
                <w:bCs/>
                <w:sz w:val="20"/>
                <w:szCs w:val="20"/>
                <w:lang w:val="fr-FR"/>
              </w:rPr>
              <w:t>rezultat</w:t>
            </w:r>
            <w:proofErr w:type="spellEnd"/>
            <w:r w:rsidRPr="00581FC6">
              <w:rPr>
                <w:rFonts w:cs="Calibri"/>
                <w:b/>
                <w:bCs/>
                <w:sz w:val="20"/>
                <w:szCs w:val="20"/>
                <w:lang w:val="fr-FR"/>
              </w:rPr>
              <w:t xml:space="preserve"> (program)</w:t>
            </w:r>
          </w:p>
          <w:p w14:paraId="43382249" w14:textId="12BFE10F" w:rsidR="003F3AEA" w:rsidRPr="00124E31" w:rsidRDefault="00124E31" w:rsidP="00AA20F9">
            <w:pPr>
              <w:spacing w:after="160" w:line="259" w:lineRule="auto"/>
              <w:jc w:val="both"/>
              <w:rPr>
                <w:rFonts w:eastAsia="Roboto-Regular" w:cstheme="minorHAnsi"/>
                <w:color w:val="000000" w:themeColor="text1"/>
                <w:sz w:val="20"/>
                <w:szCs w:val="20"/>
              </w:rPr>
            </w:pPr>
            <w:r w:rsidRPr="00124E31">
              <w:rPr>
                <w:rFonts w:eastAsia="Roboto-Regular" w:cstheme="minorHAnsi"/>
                <w:color w:val="000000" w:themeColor="text1"/>
                <w:sz w:val="20"/>
                <w:szCs w:val="20"/>
              </w:rPr>
              <w:lastRenderedPageBreak/>
              <w:t>.....</w:t>
            </w:r>
          </w:p>
          <w:p w14:paraId="4D02E0C5" w14:textId="5B7569F8" w:rsidR="00124E31" w:rsidRPr="00124E31" w:rsidRDefault="00124E31" w:rsidP="00AA20F9">
            <w:pPr>
              <w:spacing w:after="160" w:line="259" w:lineRule="auto"/>
              <w:jc w:val="both"/>
              <w:rPr>
                <w:rFonts w:eastAsia="Roboto-Regular" w:cstheme="minorHAnsi"/>
                <w:b/>
                <w:bCs/>
                <w:i/>
                <w:iCs/>
                <w:color w:val="000000" w:themeColor="text1"/>
                <w:sz w:val="20"/>
                <w:szCs w:val="20"/>
              </w:rPr>
            </w:pPr>
            <w:r w:rsidRPr="00124E31">
              <w:rPr>
                <w:rFonts w:eastAsia="Roboto-Regular" w:cstheme="minorHAnsi"/>
                <w:i/>
                <w:iCs/>
                <w:color w:val="000000" w:themeColor="text1"/>
                <w:sz w:val="20"/>
                <w:szCs w:val="20"/>
              </w:rPr>
              <w:t>-</w:t>
            </w:r>
            <w:r w:rsidRPr="00124E31">
              <w:rPr>
                <w:rFonts w:eastAsia="Roboto-Regular" w:cstheme="minorHAnsi"/>
                <w:i/>
                <w:iCs/>
                <w:color w:val="000000" w:themeColor="text1"/>
                <w:sz w:val="20"/>
                <w:szCs w:val="20"/>
              </w:rPr>
              <w:tab/>
            </w:r>
            <w:r w:rsidRPr="00765E02">
              <w:rPr>
                <w:rFonts w:eastAsia="Roboto-Regular" w:cstheme="minorHAnsi"/>
                <w:color w:val="000000" w:themeColor="text1"/>
                <w:sz w:val="20"/>
                <w:szCs w:val="20"/>
              </w:rPr>
              <w:t xml:space="preserve">RCR13 - Întreprinderi care ating un nivel ridicat de intensitate digitală, se va bifa “Mai </w:t>
            </w:r>
            <w:proofErr w:type="spellStart"/>
            <w:r w:rsidRPr="00765E02">
              <w:rPr>
                <w:rFonts w:eastAsia="Roboto-Regular" w:cstheme="minorHAnsi"/>
                <w:color w:val="000000" w:themeColor="text1"/>
                <w:sz w:val="20"/>
                <w:szCs w:val="20"/>
              </w:rPr>
              <w:t>putin</w:t>
            </w:r>
            <w:proofErr w:type="spellEnd"/>
            <w:r w:rsidRPr="00765E02">
              <w:rPr>
                <w:rFonts w:eastAsia="Roboto-Regular" w:cstheme="minorHAnsi"/>
                <w:color w:val="000000" w:themeColor="text1"/>
                <w:sz w:val="20"/>
                <w:szCs w:val="20"/>
              </w:rPr>
              <w:t xml:space="preserve"> dezvoltată” la secțiunea “Tip regiune”.</w:t>
            </w:r>
            <w:r w:rsidRPr="00765E02">
              <w:rPr>
                <w:rFonts w:eastAsia="Roboto-Regular" w:cstheme="minorHAnsi"/>
                <w:b/>
                <w:bCs/>
                <w:color w:val="000000" w:themeColor="text1"/>
                <w:sz w:val="20"/>
                <w:szCs w:val="20"/>
              </w:rPr>
              <w:t xml:space="preserve">  Se va completa doar </w:t>
            </w:r>
            <w:proofErr w:type="spellStart"/>
            <w:r w:rsidRPr="00765E02">
              <w:rPr>
                <w:rFonts w:eastAsia="Roboto-Regular" w:cstheme="minorHAnsi"/>
                <w:b/>
                <w:bCs/>
                <w:color w:val="000000" w:themeColor="text1"/>
                <w:sz w:val="20"/>
                <w:szCs w:val="20"/>
              </w:rPr>
              <w:t>Sectiunea</w:t>
            </w:r>
            <w:proofErr w:type="spellEnd"/>
            <w:r w:rsidRPr="00765E02">
              <w:rPr>
                <w:rFonts w:eastAsia="Roboto-Regular" w:cstheme="minorHAnsi"/>
                <w:b/>
                <w:bCs/>
                <w:color w:val="000000" w:themeColor="text1"/>
                <w:sz w:val="20"/>
                <w:szCs w:val="20"/>
              </w:rPr>
              <w:t xml:space="preserve"> “Țintă (întreprinderi)” cu  valoarea 1.</w:t>
            </w:r>
          </w:p>
        </w:tc>
      </w:tr>
      <w:tr w:rsidR="00C171BC" w:rsidRPr="00512C4A" w14:paraId="173118A5" w14:textId="77777777" w:rsidTr="00AA20F9">
        <w:trPr>
          <w:trHeight w:val="211"/>
        </w:trPr>
        <w:tc>
          <w:tcPr>
            <w:tcW w:w="227" w:type="pct"/>
            <w:tcBorders>
              <w:top w:val="single" w:sz="4" w:space="0" w:color="auto"/>
              <w:left w:val="single" w:sz="4" w:space="0" w:color="auto"/>
              <w:bottom w:val="single" w:sz="4" w:space="0" w:color="auto"/>
              <w:right w:val="single" w:sz="4" w:space="0" w:color="auto"/>
            </w:tcBorders>
          </w:tcPr>
          <w:p w14:paraId="220EFC9C" w14:textId="42CB9EE4" w:rsidR="00C171BC" w:rsidRPr="007204BE" w:rsidRDefault="00631A9A" w:rsidP="00AA20F9">
            <w:pPr>
              <w:spacing w:after="160" w:line="259" w:lineRule="auto"/>
              <w:jc w:val="both"/>
              <w:rPr>
                <w:rFonts w:cs="Calibri"/>
                <w:b/>
                <w:bCs/>
                <w:sz w:val="20"/>
                <w:szCs w:val="20"/>
                <w:highlight w:val="yellow"/>
                <w:lang w:val="it-IT"/>
              </w:rPr>
            </w:pPr>
            <w:r>
              <w:rPr>
                <w:rFonts w:cs="Calibri"/>
                <w:b/>
                <w:bCs/>
                <w:sz w:val="20"/>
                <w:szCs w:val="20"/>
                <w:lang w:val="it-IT"/>
              </w:rPr>
              <w:lastRenderedPageBreak/>
              <w:t>5</w:t>
            </w:r>
            <w:r w:rsidR="00124E31" w:rsidRPr="00124E31">
              <w:rPr>
                <w:rFonts w:cs="Calibri"/>
                <w:b/>
                <w:bCs/>
                <w:sz w:val="20"/>
                <w:szCs w:val="20"/>
                <w:lang w:val="it-IT"/>
              </w:rPr>
              <w:t>.</w:t>
            </w:r>
          </w:p>
        </w:tc>
        <w:tc>
          <w:tcPr>
            <w:tcW w:w="2416" w:type="pct"/>
            <w:tcBorders>
              <w:top w:val="single" w:sz="4" w:space="0" w:color="auto"/>
              <w:left w:val="single" w:sz="4" w:space="0" w:color="auto"/>
              <w:bottom w:val="single" w:sz="4" w:space="0" w:color="auto"/>
              <w:right w:val="single" w:sz="4" w:space="0" w:color="auto"/>
            </w:tcBorders>
          </w:tcPr>
          <w:p w14:paraId="2DF382B7" w14:textId="77777777" w:rsidR="00124E31" w:rsidRDefault="00124E31" w:rsidP="00124E31">
            <w:pPr>
              <w:spacing w:after="160" w:line="259" w:lineRule="auto"/>
              <w:jc w:val="both"/>
              <w:rPr>
                <w:rFonts w:cs="Calibri"/>
                <w:b/>
                <w:bCs/>
                <w:sz w:val="20"/>
                <w:szCs w:val="20"/>
              </w:rPr>
            </w:pPr>
            <w:r w:rsidRPr="00124E31">
              <w:rPr>
                <w:rFonts w:cs="Calibri"/>
                <w:b/>
                <w:bCs/>
                <w:sz w:val="20"/>
                <w:szCs w:val="20"/>
                <w:lang w:val="it-IT"/>
              </w:rPr>
              <w:t xml:space="preserve">3.22. </w:t>
            </w:r>
            <w:bookmarkStart w:id="4" w:name="_TOC_250020"/>
            <w:bookmarkStart w:id="5" w:name="_Toc142553009"/>
            <w:bookmarkStart w:id="6" w:name="_Toc142554079"/>
            <w:bookmarkStart w:id="7" w:name="_Toc142577213"/>
            <w:r w:rsidRPr="003F3AEA">
              <w:rPr>
                <w:rFonts w:cs="Calibri"/>
                <w:b/>
                <w:bCs/>
                <w:sz w:val="20"/>
                <w:szCs w:val="20"/>
              </w:rPr>
              <w:t xml:space="preserve">Buget </w:t>
            </w:r>
            <w:bookmarkEnd w:id="4"/>
            <w:r w:rsidRPr="003F3AEA">
              <w:rPr>
                <w:rFonts w:cs="Calibri"/>
                <w:b/>
                <w:bCs/>
                <w:sz w:val="20"/>
                <w:szCs w:val="20"/>
              </w:rPr>
              <w:t>proiect</w:t>
            </w:r>
            <w:bookmarkEnd w:id="5"/>
            <w:bookmarkEnd w:id="6"/>
            <w:bookmarkEnd w:id="7"/>
          </w:p>
          <w:p w14:paraId="475034C1" w14:textId="57B64A04" w:rsidR="00124E31" w:rsidRDefault="00124E31" w:rsidP="00124E31">
            <w:pPr>
              <w:spacing w:after="160" w:line="259" w:lineRule="auto"/>
              <w:jc w:val="both"/>
              <w:rPr>
                <w:rFonts w:cs="Calibri"/>
                <w:i/>
                <w:iCs/>
                <w:sz w:val="20"/>
                <w:szCs w:val="20"/>
              </w:rPr>
            </w:pPr>
            <w:r>
              <w:rPr>
                <w:rFonts w:cs="Calibri"/>
                <w:i/>
                <w:iCs/>
                <w:sz w:val="20"/>
                <w:szCs w:val="20"/>
              </w:rPr>
              <w:t>.....</w:t>
            </w:r>
          </w:p>
          <w:p w14:paraId="6B0499C4" w14:textId="77777777" w:rsidR="00124E31" w:rsidRPr="007204BE" w:rsidRDefault="00124E31" w:rsidP="00124E31">
            <w:pPr>
              <w:spacing w:after="160" w:line="259" w:lineRule="auto"/>
              <w:jc w:val="both"/>
              <w:rPr>
                <w:rFonts w:cs="Calibri"/>
                <w:i/>
                <w:iCs/>
                <w:sz w:val="20"/>
                <w:szCs w:val="20"/>
              </w:rPr>
            </w:pPr>
            <w:r w:rsidRPr="007204BE">
              <w:rPr>
                <w:rFonts w:cs="Calibri"/>
                <w:i/>
                <w:iCs/>
                <w:sz w:val="20"/>
                <w:szCs w:val="20"/>
              </w:rPr>
              <w:t xml:space="preserve">- Cheltuielile indirecte se introduc urmând pașii de mai sus, cu deosebirile că acestea nu trebuie detaliate iar la Tip cheltuială se va aplica bifa pe Indirectă. De asemenea, in cazul acestor cheltuieli, nu se vor completa rubricile referitoare la TVA, rata forfetara de 7% </w:t>
            </w:r>
            <w:proofErr w:type="spellStart"/>
            <w:r w:rsidRPr="007204BE">
              <w:rPr>
                <w:rFonts w:cs="Calibri"/>
                <w:i/>
                <w:iCs/>
                <w:sz w:val="20"/>
                <w:szCs w:val="20"/>
              </w:rPr>
              <w:t>aplicandu</w:t>
            </w:r>
            <w:proofErr w:type="spellEnd"/>
            <w:r w:rsidRPr="007204BE">
              <w:rPr>
                <w:rFonts w:cs="Calibri"/>
                <w:i/>
                <w:iCs/>
                <w:sz w:val="20"/>
                <w:szCs w:val="20"/>
              </w:rPr>
              <w:t>-se la totalul cheltuielilor directe (eligibile). Valoarea rezultata se va completata in rubricile  Preț unitar fără TVA si Cheltuieli eligibile fără TVA.</w:t>
            </w:r>
          </w:p>
          <w:p w14:paraId="33FDB4C1" w14:textId="77777777" w:rsidR="00C171BC" w:rsidRPr="00124E31" w:rsidRDefault="00C171BC" w:rsidP="003F3AEA">
            <w:pPr>
              <w:spacing w:after="160" w:line="259" w:lineRule="auto"/>
              <w:jc w:val="both"/>
              <w:rPr>
                <w:rFonts w:cs="Calibri"/>
                <w:b/>
                <w:bCs/>
                <w:sz w:val="20"/>
                <w:szCs w:val="20"/>
              </w:rPr>
            </w:pPr>
          </w:p>
        </w:tc>
        <w:tc>
          <w:tcPr>
            <w:tcW w:w="2357" w:type="pct"/>
            <w:tcBorders>
              <w:top w:val="single" w:sz="4" w:space="0" w:color="auto"/>
              <w:left w:val="single" w:sz="4" w:space="0" w:color="auto"/>
              <w:bottom w:val="single" w:sz="4" w:space="0" w:color="auto"/>
              <w:right w:val="single" w:sz="4" w:space="0" w:color="auto"/>
            </w:tcBorders>
          </w:tcPr>
          <w:p w14:paraId="45A4A882" w14:textId="77777777" w:rsidR="00124E31" w:rsidRDefault="00124E31" w:rsidP="00124E31">
            <w:pPr>
              <w:spacing w:after="160" w:line="259" w:lineRule="auto"/>
              <w:jc w:val="both"/>
              <w:rPr>
                <w:rFonts w:cs="Calibri"/>
                <w:b/>
                <w:bCs/>
                <w:sz w:val="20"/>
                <w:szCs w:val="20"/>
              </w:rPr>
            </w:pPr>
            <w:r w:rsidRPr="00124E31">
              <w:rPr>
                <w:rFonts w:cs="Calibri"/>
                <w:b/>
                <w:bCs/>
                <w:sz w:val="20"/>
                <w:szCs w:val="20"/>
              </w:rPr>
              <w:t xml:space="preserve">3.22. </w:t>
            </w:r>
            <w:r w:rsidRPr="003F3AEA">
              <w:rPr>
                <w:rFonts w:cs="Calibri"/>
                <w:b/>
                <w:bCs/>
                <w:sz w:val="20"/>
                <w:szCs w:val="20"/>
              </w:rPr>
              <w:t>Buget proiect</w:t>
            </w:r>
          </w:p>
          <w:p w14:paraId="661612BD" w14:textId="0F0B7541" w:rsidR="00124E31" w:rsidRPr="00124E31" w:rsidRDefault="00124E31" w:rsidP="00124E31">
            <w:pPr>
              <w:spacing w:after="160" w:line="259" w:lineRule="auto"/>
              <w:jc w:val="both"/>
              <w:rPr>
                <w:rFonts w:cs="Calibri"/>
                <w:i/>
                <w:iCs/>
                <w:sz w:val="20"/>
                <w:szCs w:val="20"/>
              </w:rPr>
            </w:pPr>
            <w:r w:rsidRPr="00124E31">
              <w:rPr>
                <w:rFonts w:cs="Calibri"/>
                <w:i/>
                <w:iCs/>
                <w:sz w:val="20"/>
                <w:szCs w:val="20"/>
              </w:rPr>
              <w:t>.....</w:t>
            </w:r>
          </w:p>
          <w:p w14:paraId="270C1FEA" w14:textId="1A0FB3AD" w:rsidR="00C171BC" w:rsidRPr="003F3AEA" w:rsidRDefault="00124E31" w:rsidP="00124E31">
            <w:pPr>
              <w:spacing w:after="160" w:line="259" w:lineRule="auto"/>
              <w:jc w:val="both"/>
              <w:rPr>
                <w:rFonts w:cs="Calibri"/>
                <w:b/>
                <w:bCs/>
                <w:sz w:val="20"/>
                <w:szCs w:val="20"/>
                <w:lang w:val="it-IT"/>
              </w:rPr>
            </w:pPr>
            <w:r w:rsidRPr="002155CC">
              <w:rPr>
                <w:rFonts w:eastAsia="Roboto-Regular" w:cstheme="minorHAnsi"/>
                <w:b/>
                <w:bCs/>
                <w:i/>
                <w:iCs/>
                <w:color w:val="000000" w:themeColor="text1"/>
                <w:sz w:val="20"/>
                <w:szCs w:val="20"/>
              </w:rPr>
              <w:t>- Pentru categoria de Cheltuieli indirecte, in cadrul bugetului proiectului se va defini o singura cheltuiala, in limita a 7 % din totalul cheltuielile directe eligibile</w:t>
            </w:r>
            <w:r w:rsidR="000D40C2">
              <w:rPr>
                <w:rFonts w:eastAsia="Roboto-Regular" w:cstheme="minorHAnsi"/>
                <w:b/>
                <w:bCs/>
                <w:i/>
                <w:iCs/>
                <w:color w:val="000000" w:themeColor="text1"/>
                <w:sz w:val="20"/>
                <w:szCs w:val="20"/>
              </w:rPr>
              <w:t>.</w:t>
            </w:r>
            <w:r>
              <w:t xml:space="preserve"> </w:t>
            </w:r>
            <w:r w:rsidRPr="007204BE">
              <w:rPr>
                <w:rFonts w:eastAsia="Roboto-Regular" w:cstheme="minorHAnsi"/>
                <w:i/>
                <w:iCs/>
                <w:color w:val="000000" w:themeColor="text1"/>
                <w:sz w:val="20"/>
                <w:szCs w:val="20"/>
              </w:rPr>
              <w:t xml:space="preserve">Cheltuielile indirecte se introduc urmând pașii de mai sus, cu deosebirile că acestea nu trebuie detaliate iar la Tip cheltuială se va aplica bifa pe Indirectă. De asemenea, in cazul acestor cheltuieli, nu se vor completa rubricile referitoare la TVA, rata forfetara de 7% </w:t>
            </w:r>
            <w:proofErr w:type="spellStart"/>
            <w:r w:rsidRPr="007204BE">
              <w:rPr>
                <w:rFonts w:eastAsia="Roboto-Regular" w:cstheme="minorHAnsi"/>
                <w:i/>
                <w:iCs/>
                <w:color w:val="000000" w:themeColor="text1"/>
                <w:sz w:val="20"/>
                <w:szCs w:val="20"/>
              </w:rPr>
              <w:t>aplicandu</w:t>
            </w:r>
            <w:proofErr w:type="spellEnd"/>
            <w:r w:rsidRPr="007204BE">
              <w:rPr>
                <w:rFonts w:eastAsia="Roboto-Regular" w:cstheme="minorHAnsi"/>
                <w:i/>
                <w:iCs/>
                <w:color w:val="000000" w:themeColor="text1"/>
                <w:sz w:val="20"/>
                <w:szCs w:val="20"/>
              </w:rPr>
              <w:t>-se la totalul cheltuielilor directe (eligibile). Valoarea rezultata se va completata in rubricile  Preț unitar fără TVA si Cheltuieli eligibile fără TVA.</w:t>
            </w:r>
          </w:p>
        </w:tc>
      </w:tr>
      <w:bookmarkEnd w:id="1"/>
      <w:tr w:rsidR="00C741AE" w:rsidRPr="00512C4A" w14:paraId="1290F707" w14:textId="77777777" w:rsidTr="00581FC6">
        <w:trPr>
          <w:trHeight w:val="39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B62FA" w14:textId="4E5F98C4" w:rsidR="00C741AE" w:rsidRPr="00512C4A" w:rsidRDefault="00AD56ED" w:rsidP="00AA20F9">
            <w:pPr>
              <w:spacing w:after="0" w:line="240" w:lineRule="auto"/>
              <w:jc w:val="center"/>
              <w:rPr>
                <w:rFonts w:cs="Calibri"/>
                <w:b/>
                <w:sz w:val="20"/>
                <w:szCs w:val="20"/>
              </w:rPr>
            </w:pPr>
            <w:r w:rsidRPr="00C741AE">
              <w:rPr>
                <w:rFonts w:cs="Calibri"/>
                <w:b/>
                <w:sz w:val="20"/>
                <w:szCs w:val="20"/>
              </w:rPr>
              <w:t>Anex</w:t>
            </w:r>
            <w:r>
              <w:rPr>
                <w:rFonts w:cs="Calibri"/>
                <w:b/>
                <w:sz w:val="20"/>
                <w:szCs w:val="20"/>
              </w:rPr>
              <w:t>e la Ghidul solicitantului</w:t>
            </w:r>
          </w:p>
        </w:tc>
      </w:tr>
      <w:tr w:rsidR="00C741AE" w:rsidRPr="00512C4A" w14:paraId="20CE0D5A" w14:textId="77777777" w:rsidTr="00AA20F9">
        <w:trPr>
          <w:trHeight w:val="211"/>
        </w:trPr>
        <w:tc>
          <w:tcPr>
            <w:tcW w:w="227" w:type="pct"/>
            <w:tcBorders>
              <w:top w:val="single" w:sz="4" w:space="0" w:color="auto"/>
              <w:left w:val="single" w:sz="4" w:space="0" w:color="auto"/>
              <w:bottom w:val="single" w:sz="4" w:space="0" w:color="auto"/>
              <w:right w:val="single" w:sz="4" w:space="0" w:color="auto"/>
            </w:tcBorders>
          </w:tcPr>
          <w:p w14:paraId="5E6171BA" w14:textId="565FA28E" w:rsidR="00C741AE" w:rsidRPr="00512C4A" w:rsidRDefault="00631A9A" w:rsidP="00AA20F9">
            <w:pPr>
              <w:spacing w:after="160" w:line="259" w:lineRule="auto"/>
              <w:jc w:val="both"/>
              <w:rPr>
                <w:rFonts w:cs="Calibri"/>
                <w:b/>
                <w:bCs/>
                <w:sz w:val="20"/>
                <w:szCs w:val="20"/>
                <w:lang w:val="fr-FR"/>
              </w:rPr>
            </w:pPr>
            <w:r>
              <w:rPr>
                <w:rFonts w:cs="Calibri"/>
                <w:b/>
                <w:bCs/>
                <w:sz w:val="20"/>
                <w:szCs w:val="20"/>
                <w:lang w:val="fr-FR"/>
              </w:rPr>
              <w:t>6</w:t>
            </w:r>
            <w:r w:rsidR="00124E31">
              <w:rPr>
                <w:rFonts w:cs="Calibri"/>
                <w:b/>
                <w:bCs/>
                <w:sz w:val="20"/>
                <w:szCs w:val="20"/>
                <w:lang w:val="fr-FR"/>
              </w:rPr>
              <w:t>.</w:t>
            </w:r>
            <w:r w:rsidR="00C741AE" w:rsidRPr="00512C4A">
              <w:rPr>
                <w:rFonts w:cs="Calibri"/>
                <w:b/>
                <w:bCs/>
                <w:sz w:val="20"/>
                <w:szCs w:val="20"/>
                <w:lang w:val="fr-FR"/>
              </w:rPr>
              <w:t xml:space="preserve"> </w:t>
            </w:r>
          </w:p>
        </w:tc>
        <w:tc>
          <w:tcPr>
            <w:tcW w:w="2416" w:type="pct"/>
            <w:tcBorders>
              <w:top w:val="single" w:sz="4" w:space="0" w:color="auto"/>
              <w:left w:val="single" w:sz="4" w:space="0" w:color="auto"/>
              <w:bottom w:val="single" w:sz="4" w:space="0" w:color="auto"/>
              <w:right w:val="single" w:sz="4" w:space="0" w:color="auto"/>
            </w:tcBorders>
          </w:tcPr>
          <w:p w14:paraId="4038DAA7" w14:textId="77777777" w:rsidR="00C741AE" w:rsidRDefault="00C741AE" w:rsidP="00AA20F9">
            <w:pPr>
              <w:spacing w:after="160" w:line="259" w:lineRule="auto"/>
              <w:jc w:val="both"/>
              <w:rPr>
                <w:rFonts w:cs="Calibri"/>
                <w:b/>
                <w:bCs/>
                <w:sz w:val="20"/>
                <w:szCs w:val="20"/>
                <w:lang w:val="fr-FR"/>
              </w:rPr>
            </w:pPr>
          </w:p>
          <w:p w14:paraId="5E58B18E" w14:textId="2EC98AB6" w:rsidR="00AD56ED" w:rsidRPr="00AD56ED" w:rsidRDefault="00AD56ED" w:rsidP="00AA20F9">
            <w:pPr>
              <w:spacing w:after="160" w:line="259" w:lineRule="auto"/>
              <w:jc w:val="both"/>
              <w:rPr>
                <w:rFonts w:cs="Calibri"/>
                <w:sz w:val="20"/>
                <w:szCs w:val="20"/>
                <w:lang w:val="fr-FR"/>
              </w:rPr>
            </w:pPr>
            <w:r w:rsidRPr="00AD56ED">
              <w:rPr>
                <w:rFonts w:cs="Calibri"/>
                <w:sz w:val="20"/>
                <w:szCs w:val="20"/>
                <w:lang w:val="fr-FR"/>
              </w:rPr>
              <w:t>…..</w:t>
            </w:r>
          </w:p>
        </w:tc>
        <w:tc>
          <w:tcPr>
            <w:tcW w:w="2357" w:type="pct"/>
            <w:tcBorders>
              <w:top w:val="single" w:sz="4" w:space="0" w:color="auto"/>
              <w:left w:val="single" w:sz="4" w:space="0" w:color="auto"/>
              <w:bottom w:val="single" w:sz="4" w:space="0" w:color="auto"/>
              <w:right w:val="single" w:sz="4" w:space="0" w:color="auto"/>
            </w:tcBorders>
          </w:tcPr>
          <w:p w14:paraId="7F354328" w14:textId="77777777" w:rsidR="00BD66F9" w:rsidRPr="003352FA" w:rsidRDefault="00BD66F9" w:rsidP="00AA20F9">
            <w:pPr>
              <w:spacing w:after="160" w:line="259" w:lineRule="auto"/>
              <w:jc w:val="both"/>
              <w:rPr>
                <w:rFonts w:cs="Calibri"/>
                <w:i/>
                <w:iCs/>
                <w:sz w:val="20"/>
                <w:szCs w:val="20"/>
                <w:u w:val="single"/>
                <w:lang w:val="fr-FR"/>
              </w:rPr>
            </w:pPr>
            <w:r w:rsidRPr="003352FA">
              <w:rPr>
                <w:rFonts w:cs="Calibri"/>
                <w:i/>
                <w:iCs/>
                <w:sz w:val="20"/>
                <w:szCs w:val="20"/>
                <w:u w:val="single"/>
                <w:lang w:val="fr-FR"/>
              </w:rPr>
              <w:t>S</w:t>
            </w:r>
            <w:r w:rsidR="002155CC" w:rsidRPr="003352FA">
              <w:rPr>
                <w:rFonts w:cs="Calibri"/>
                <w:i/>
                <w:iCs/>
                <w:sz w:val="20"/>
                <w:szCs w:val="20"/>
                <w:u w:val="single"/>
                <w:lang w:val="fr-FR"/>
              </w:rPr>
              <w:t xml:space="preserve">e </w:t>
            </w:r>
            <w:proofErr w:type="spellStart"/>
            <w:r w:rsidR="002155CC" w:rsidRPr="003352FA">
              <w:rPr>
                <w:rFonts w:cs="Calibri"/>
                <w:i/>
                <w:iCs/>
                <w:sz w:val="20"/>
                <w:szCs w:val="20"/>
                <w:u w:val="single"/>
                <w:lang w:val="fr-FR"/>
              </w:rPr>
              <w:t>adauga</w:t>
            </w:r>
            <w:proofErr w:type="spellEnd"/>
            <w:r w:rsidRPr="003352FA">
              <w:rPr>
                <w:rFonts w:cs="Calibri"/>
                <w:i/>
                <w:iCs/>
                <w:sz w:val="20"/>
                <w:szCs w:val="20"/>
                <w:u w:val="single"/>
                <w:lang w:val="fr-FR"/>
              </w:rPr>
              <w:t>:</w:t>
            </w:r>
          </w:p>
          <w:p w14:paraId="3953F275" w14:textId="77777777" w:rsidR="00AD56ED" w:rsidRPr="003352FA" w:rsidRDefault="00AD56ED" w:rsidP="00AA20F9">
            <w:pPr>
              <w:spacing w:after="160" w:line="259" w:lineRule="auto"/>
              <w:jc w:val="both"/>
              <w:rPr>
                <w:rFonts w:cs="Calibri"/>
                <w:sz w:val="20"/>
                <w:szCs w:val="20"/>
                <w:lang w:val="fr-FR"/>
              </w:rPr>
            </w:pPr>
            <w:r w:rsidRPr="003352FA">
              <w:rPr>
                <w:rFonts w:cs="Calibri"/>
                <w:sz w:val="20"/>
                <w:szCs w:val="20"/>
                <w:lang w:val="fr-FR"/>
              </w:rPr>
              <w:t>.....</w:t>
            </w:r>
          </w:p>
          <w:p w14:paraId="35DD31F2" w14:textId="77777777" w:rsidR="00C741AE" w:rsidRPr="003352FA" w:rsidRDefault="00C741AE" w:rsidP="00AA20F9">
            <w:pPr>
              <w:spacing w:after="160" w:line="259" w:lineRule="auto"/>
              <w:jc w:val="both"/>
              <w:rPr>
                <w:rFonts w:cs="Calibri"/>
                <w:b/>
                <w:bCs/>
                <w:sz w:val="20"/>
                <w:szCs w:val="20"/>
                <w:lang w:val="fr-FR"/>
              </w:rPr>
            </w:pPr>
            <w:proofErr w:type="spellStart"/>
            <w:r w:rsidRPr="003352FA">
              <w:rPr>
                <w:rFonts w:cs="Calibri"/>
                <w:b/>
                <w:bCs/>
                <w:sz w:val="20"/>
                <w:szCs w:val="20"/>
                <w:lang w:val="fr-FR"/>
              </w:rPr>
              <w:t>Anexa</w:t>
            </w:r>
            <w:proofErr w:type="spellEnd"/>
            <w:r w:rsidRPr="003352FA">
              <w:rPr>
                <w:rFonts w:cs="Calibri"/>
                <w:b/>
                <w:bCs/>
                <w:sz w:val="20"/>
                <w:szCs w:val="20"/>
                <w:lang w:val="fr-FR"/>
              </w:rPr>
              <w:t xml:space="preserve"> 20 (</w:t>
            </w:r>
            <w:proofErr w:type="spellStart"/>
            <w:r w:rsidRPr="003352FA">
              <w:rPr>
                <w:rFonts w:cs="Calibri"/>
                <w:b/>
                <w:bCs/>
                <w:sz w:val="20"/>
                <w:szCs w:val="20"/>
                <w:lang w:val="fr-FR"/>
              </w:rPr>
              <w:t>Anexa</w:t>
            </w:r>
            <w:proofErr w:type="spellEnd"/>
            <w:r w:rsidRPr="003352FA">
              <w:rPr>
                <w:rFonts w:cs="Calibri"/>
                <w:b/>
                <w:bCs/>
                <w:sz w:val="20"/>
                <w:szCs w:val="20"/>
                <w:lang w:val="fr-FR"/>
              </w:rPr>
              <w:t xml:space="preserve"> 5 la </w:t>
            </w:r>
            <w:proofErr w:type="spellStart"/>
            <w:r w:rsidRPr="003352FA">
              <w:rPr>
                <w:rFonts w:cs="Calibri"/>
                <w:b/>
                <w:bCs/>
                <w:sz w:val="20"/>
                <w:szCs w:val="20"/>
                <w:lang w:val="fr-FR"/>
              </w:rPr>
              <w:t>contractul</w:t>
            </w:r>
            <w:proofErr w:type="spellEnd"/>
            <w:r w:rsidRPr="003352FA">
              <w:rPr>
                <w:rFonts w:cs="Calibri"/>
                <w:b/>
                <w:bCs/>
                <w:sz w:val="20"/>
                <w:szCs w:val="20"/>
                <w:lang w:val="fr-FR"/>
              </w:rPr>
              <w:t xml:space="preserve"> de </w:t>
            </w:r>
            <w:proofErr w:type="spellStart"/>
            <w:r w:rsidRPr="003352FA">
              <w:rPr>
                <w:rFonts w:cs="Calibri"/>
                <w:b/>
                <w:bCs/>
                <w:sz w:val="20"/>
                <w:szCs w:val="20"/>
                <w:lang w:val="fr-FR"/>
              </w:rPr>
              <w:t>finanțare</w:t>
            </w:r>
            <w:proofErr w:type="spellEnd"/>
            <w:r w:rsidRPr="003352FA">
              <w:rPr>
                <w:rFonts w:cs="Calibri"/>
                <w:b/>
                <w:bCs/>
                <w:sz w:val="20"/>
                <w:szCs w:val="20"/>
                <w:lang w:val="fr-FR"/>
              </w:rPr>
              <w:t xml:space="preserve">) - </w:t>
            </w:r>
            <w:proofErr w:type="spellStart"/>
            <w:r w:rsidR="00AD56ED" w:rsidRPr="003352FA">
              <w:rPr>
                <w:rFonts w:cs="Calibri"/>
                <w:b/>
                <w:bCs/>
                <w:sz w:val="20"/>
                <w:szCs w:val="20"/>
                <w:lang w:val="fr-FR"/>
              </w:rPr>
              <w:t>Condițiile</w:t>
            </w:r>
            <w:proofErr w:type="spellEnd"/>
            <w:r w:rsidR="00AD56ED" w:rsidRPr="003352FA">
              <w:rPr>
                <w:rFonts w:cs="Calibri"/>
                <w:b/>
                <w:bCs/>
                <w:sz w:val="20"/>
                <w:szCs w:val="20"/>
                <w:lang w:val="fr-FR"/>
              </w:rPr>
              <w:t xml:space="preserve"> de </w:t>
            </w:r>
            <w:proofErr w:type="spellStart"/>
            <w:r w:rsidR="00AD56ED" w:rsidRPr="003352FA">
              <w:rPr>
                <w:rFonts w:cs="Calibri"/>
                <w:b/>
                <w:bCs/>
                <w:sz w:val="20"/>
                <w:szCs w:val="20"/>
                <w:lang w:val="fr-FR"/>
              </w:rPr>
              <w:t>acordare</w:t>
            </w:r>
            <w:proofErr w:type="spellEnd"/>
            <w:r w:rsidR="00AD56ED" w:rsidRPr="003352FA">
              <w:rPr>
                <w:rFonts w:cs="Calibri"/>
                <w:b/>
                <w:bCs/>
                <w:sz w:val="20"/>
                <w:szCs w:val="20"/>
                <w:lang w:val="fr-FR"/>
              </w:rPr>
              <w:t xml:space="preserve"> a </w:t>
            </w:r>
            <w:proofErr w:type="spellStart"/>
            <w:r w:rsidR="00AD56ED" w:rsidRPr="003352FA">
              <w:rPr>
                <w:rFonts w:cs="Calibri"/>
                <w:b/>
                <w:bCs/>
                <w:sz w:val="20"/>
                <w:szCs w:val="20"/>
                <w:lang w:val="fr-FR"/>
              </w:rPr>
              <w:t>ajutorului</w:t>
            </w:r>
            <w:proofErr w:type="spellEnd"/>
            <w:r w:rsidR="00AD56ED" w:rsidRPr="003352FA">
              <w:rPr>
                <w:rFonts w:cs="Calibri"/>
                <w:b/>
                <w:bCs/>
                <w:sz w:val="20"/>
                <w:szCs w:val="20"/>
                <w:lang w:val="fr-FR"/>
              </w:rPr>
              <w:t xml:space="preserve"> de minimis</w:t>
            </w:r>
          </w:p>
          <w:p w14:paraId="5ED80894" w14:textId="01D1F10D" w:rsidR="00E55ADE" w:rsidRPr="003352FA" w:rsidRDefault="00E55ADE" w:rsidP="00AA20F9">
            <w:pPr>
              <w:spacing w:after="160" w:line="259" w:lineRule="auto"/>
              <w:jc w:val="both"/>
              <w:rPr>
                <w:rFonts w:cs="Calibri"/>
                <w:sz w:val="20"/>
                <w:szCs w:val="20"/>
                <w:lang w:val="fr-FR"/>
              </w:rPr>
            </w:pPr>
            <w:proofErr w:type="spellStart"/>
            <w:r w:rsidRPr="003352FA">
              <w:rPr>
                <w:rFonts w:cs="Calibri"/>
                <w:b/>
                <w:bCs/>
                <w:sz w:val="20"/>
                <w:szCs w:val="20"/>
                <w:lang w:val="fr-FR"/>
              </w:rPr>
              <w:t>Anexa</w:t>
            </w:r>
            <w:proofErr w:type="spellEnd"/>
            <w:r w:rsidRPr="003352FA">
              <w:rPr>
                <w:rFonts w:cs="Calibri"/>
                <w:b/>
                <w:bCs/>
                <w:sz w:val="20"/>
                <w:szCs w:val="20"/>
                <w:lang w:val="fr-FR"/>
              </w:rPr>
              <w:t xml:space="preserve"> 21 (</w:t>
            </w:r>
            <w:proofErr w:type="spellStart"/>
            <w:r w:rsidRPr="003352FA">
              <w:rPr>
                <w:rFonts w:cs="Calibri"/>
                <w:b/>
                <w:bCs/>
                <w:sz w:val="20"/>
                <w:szCs w:val="20"/>
                <w:lang w:val="fr-FR"/>
              </w:rPr>
              <w:t>Anexa</w:t>
            </w:r>
            <w:proofErr w:type="spellEnd"/>
            <w:r w:rsidRPr="003352FA">
              <w:rPr>
                <w:rFonts w:cs="Calibri"/>
                <w:b/>
                <w:bCs/>
                <w:sz w:val="20"/>
                <w:szCs w:val="20"/>
                <w:lang w:val="fr-FR"/>
              </w:rPr>
              <w:t xml:space="preserve"> 6 la </w:t>
            </w:r>
            <w:proofErr w:type="spellStart"/>
            <w:r w:rsidRPr="003352FA">
              <w:rPr>
                <w:rFonts w:cs="Calibri"/>
                <w:b/>
                <w:bCs/>
                <w:sz w:val="20"/>
                <w:szCs w:val="20"/>
                <w:lang w:val="fr-FR"/>
              </w:rPr>
              <w:t>contractul</w:t>
            </w:r>
            <w:proofErr w:type="spellEnd"/>
            <w:r w:rsidRPr="003352FA">
              <w:rPr>
                <w:rFonts w:cs="Calibri"/>
                <w:b/>
                <w:bCs/>
                <w:sz w:val="20"/>
                <w:szCs w:val="20"/>
                <w:lang w:val="fr-FR"/>
              </w:rPr>
              <w:t xml:space="preserve"> de </w:t>
            </w:r>
            <w:proofErr w:type="spellStart"/>
            <w:r w:rsidRPr="003352FA">
              <w:rPr>
                <w:rFonts w:cs="Calibri"/>
                <w:b/>
                <w:bCs/>
                <w:sz w:val="20"/>
                <w:szCs w:val="20"/>
                <w:lang w:val="fr-FR"/>
              </w:rPr>
              <w:t>finanțare</w:t>
            </w:r>
            <w:proofErr w:type="spellEnd"/>
            <w:r w:rsidRPr="003352FA">
              <w:rPr>
                <w:rFonts w:cs="Calibri"/>
                <w:b/>
                <w:bCs/>
                <w:sz w:val="20"/>
                <w:szCs w:val="20"/>
                <w:lang w:val="fr-FR"/>
              </w:rPr>
              <w:t xml:space="preserve">) - </w:t>
            </w:r>
            <w:proofErr w:type="spellStart"/>
            <w:r w:rsidRPr="003352FA">
              <w:rPr>
                <w:rFonts w:cs="Calibri"/>
                <w:b/>
                <w:bCs/>
                <w:sz w:val="20"/>
                <w:szCs w:val="20"/>
                <w:lang w:val="fr-FR"/>
              </w:rPr>
              <w:t>Condiții</w:t>
            </w:r>
            <w:proofErr w:type="spellEnd"/>
            <w:r w:rsidRPr="003352FA">
              <w:rPr>
                <w:rFonts w:cs="Calibri"/>
                <w:b/>
                <w:bCs/>
                <w:sz w:val="20"/>
                <w:szCs w:val="20"/>
                <w:lang w:val="fr-FR"/>
              </w:rPr>
              <w:t xml:space="preserve"> </w:t>
            </w:r>
            <w:proofErr w:type="spellStart"/>
            <w:r w:rsidRPr="003352FA">
              <w:rPr>
                <w:rFonts w:cs="Calibri"/>
                <w:b/>
                <w:bCs/>
                <w:sz w:val="20"/>
                <w:szCs w:val="20"/>
                <w:lang w:val="fr-FR"/>
              </w:rPr>
              <w:t>specifice</w:t>
            </w:r>
            <w:proofErr w:type="spellEnd"/>
            <w:r w:rsidRPr="003352FA">
              <w:rPr>
                <w:rFonts w:cs="Calibri"/>
                <w:b/>
                <w:bCs/>
                <w:sz w:val="20"/>
                <w:szCs w:val="20"/>
                <w:lang w:val="fr-FR"/>
              </w:rPr>
              <w:t xml:space="preserve"> ale </w:t>
            </w:r>
            <w:proofErr w:type="spellStart"/>
            <w:r w:rsidRPr="003352FA">
              <w:rPr>
                <w:rFonts w:cs="Calibri"/>
                <w:b/>
                <w:bCs/>
                <w:sz w:val="20"/>
                <w:szCs w:val="20"/>
                <w:lang w:val="fr-FR"/>
              </w:rPr>
              <w:t>contractului</w:t>
            </w:r>
            <w:proofErr w:type="spellEnd"/>
            <w:r w:rsidRPr="003352FA">
              <w:rPr>
                <w:rFonts w:cs="Calibri"/>
                <w:b/>
                <w:bCs/>
                <w:sz w:val="20"/>
                <w:szCs w:val="20"/>
                <w:lang w:val="fr-FR"/>
              </w:rPr>
              <w:t xml:space="preserve"> de </w:t>
            </w:r>
            <w:proofErr w:type="spellStart"/>
            <w:r w:rsidRPr="003352FA">
              <w:rPr>
                <w:rFonts w:cs="Calibri"/>
                <w:b/>
                <w:bCs/>
                <w:sz w:val="20"/>
                <w:szCs w:val="20"/>
                <w:lang w:val="fr-FR"/>
              </w:rPr>
              <w:t>finanțare</w:t>
            </w:r>
            <w:proofErr w:type="spellEnd"/>
          </w:p>
        </w:tc>
      </w:tr>
      <w:tr w:rsidR="006E31B0" w:rsidRPr="00512C4A" w14:paraId="42DB80F8" w14:textId="77777777" w:rsidTr="00AA20F9">
        <w:trPr>
          <w:trHeight w:val="439"/>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78D0F" w14:textId="5FED3264" w:rsidR="006E31B0" w:rsidRPr="00512C4A" w:rsidRDefault="006E31B0" w:rsidP="006E31B0">
            <w:pPr>
              <w:spacing w:after="0" w:line="240" w:lineRule="auto"/>
              <w:jc w:val="center"/>
              <w:rPr>
                <w:rFonts w:cs="Calibri"/>
                <w:b/>
                <w:sz w:val="20"/>
                <w:szCs w:val="20"/>
              </w:rPr>
            </w:pPr>
            <w:bookmarkStart w:id="8" w:name="_Hlk151723029"/>
            <w:r w:rsidRPr="006E31B0">
              <w:rPr>
                <w:rFonts w:cs="Calibri"/>
                <w:b/>
                <w:sz w:val="20"/>
                <w:szCs w:val="20"/>
              </w:rPr>
              <w:t>Anexa 5 - STUDIU DE FEZABILITATE DIGITALA</w:t>
            </w:r>
          </w:p>
        </w:tc>
      </w:tr>
      <w:tr w:rsidR="006E31B0" w:rsidRPr="00512C4A" w14:paraId="2DE2458C" w14:textId="77777777" w:rsidTr="00AA20F9">
        <w:trPr>
          <w:trHeight w:val="211"/>
        </w:trPr>
        <w:tc>
          <w:tcPr>
            <w:tcW w:w="227" w:type="pct"/>
            <w:tcBorders>
              <w:top w:val="single" w:sz="4" w:space="0" w:color="auto"/>
              <w:left w:val="single" w:sz="4" w:space="0" w:color="auto"/>
              <w:bottom w:val="single" w:sz="4" w:space="0" w:color="auto"/>
              <w:right w:val="single" w:sz="4" w:space="0" w:color="auto"/>
            </w:tcBorders>
          </w:tcPr>
          <w:p w14:paraId="0A39F09C" w14:textId="0DD2DEA2" w:rsidR="006E31B0" w:rsidRPr="006E31B0" w:rsidRDefault="00765E02" w:rsidP="006E31B0">
            <w:pPr>
              <w:spacing w:after="160" w:line="259" w:lineRule="auto"/>
              <w:jc w:val="both"/>
              <w:rPr>
                <w:rFonts w:cs="Calibri"/>
                <w:b/>
                <w:bCs/>
                <w:sz w:val="20"/>
                <w:szCs w:val="20"/>
                <w:lang w:val="pt-BR"/>
              </w:rPr>
            </w:pPr>
            <w:r>
              <w:rPr>
                <w:rFonts w:cs="Calibri"/>
                <w:b/>
                <w:bCs/>
                <w:sz w:val="20"/>
                <w:szCs w:val="20"/>
                <w:lang w:val="pt-BR"/>
              </w:rPr>
              <w:t>7</w:t>
            </w:r>
            <w:r w:rsidR="006E31B0">
              <w:rPr>
                <w:rFonts w:cs="Calibri"/>
                <w:b/>
                <w:bCs/>
                <w:sz w:val="20"/>
                <w:szCs w:val="20"/>
                <w:lang w:val="pt-BR"/>
              </w:rPr>
              <w:t>.</w:t>
            </w:r>
          </w:p>
        </w:tc>
        <w:tc>
          <w:tcPr>
            <w:tcW w:w="2416" w:type="pct"/>
            <w:tcBorders>
              <w:top w:val="single" w:sz="4" w:space="0" w:color="auto"/>
              <w:left w:val="single" w:sz="4" w:space="0" w:color="auto"/>
              <w:bottom w:val="single" w:sz="4" w:space="0" w:color="auto"/>
              <w:right w:val="single" w:sz="4" w:space="0" w:color="auto"/>
            </w:tcBorders>
          </w:tcPr>
          <w:p w14:paraId="22909BF8" w14:textId="77777777" w:rsidR="006E31B0" w:rsidRDefault="006E31B0" w:rsidP="006E31B0">
            <w:pPr>
              <w:spacing w:after="160" w:line="259" w:lineRule="auto"/>
              <w:jc w:val="both"/>
              <w:rPr>
                <w:rFonts w:cs="Calibri"/>
                <w:b/>
                <w:bCs/>
                <w:sz w:val="20"/>
                <w:szCs w:val="20"/>
                <w:lang w:val="pt-BR"/>
              </w:rPr>
            </w:pPr>
            <w:r>
              <w:rPr>
                <w:rFonts w:cs="Calibri"/>
                <w:b/>
                <w:bCs/>
                <w:sz w:val="20"/>
                <w:szCs w:val="20"/>
                <w:lang w:val="pt-BR"/>
              </w:rPr>
              <w:t xml:space="preserve">Sectiunea 6. </w:t>
            </w:r>
            <w:r w:rsidRPr="006E31B0">
              <w:rPr>
                <w:rFonts w:cs="Calibri"/>
                <w:b/>
                <w:bCs/>
                <w:sz w:val="20"/>
                <w:szCs w:val="20"/>
                <w:lang w:val="pt-BR"/>
              </w:rPr>
              <w:t>Soluția de digitalizare cumulată, propusă pentru finanțare</w:t>
            </w:r>
          </w:p>
          <w:p w14:paraId="461628C6" w14:textId="7715BA69" w:rsidR="006E31B0" w:rsidRDefault="006E31B0" w:rsidP="006E31B0">
            <w:pPr>
              <w:spacing w:after="160" w:line="259" w:lineRule="auto"/>
              <w:jc w:val="both"/>
              <w:rPr>
                <w:rFonts w:cs="Calibri"/>
                <w:b/>
                <w:bCs/>
                <w:sz w:val="20"/>
                <w:szCs w:val="20"/>
                <w:lang w:val="pt-BR"/>
              </w:rPr>
            </w:pPr>
            <w:r>
              <w:rPr>
                <w:rFonts w:cs="Calibri"/>
                <w:b/>
                <w:bCs/>
                <w:sz w:val="20"/>
                <w:szCs w:val="20"/>
                <w:lang w:val="pt-BR"/>
              </w:rPr>
              <w:t>.....</w:t>
            </w:r>
          </w:p>
          <w:p w14:paraId="195BF389" w14:textId="352253AF" w:rsidR="006E31B0" w:rsidRPr="003352FA" w:rsidRDefault="00E22DF6" w:rsidP="006E31B0">
            <w:pPr>
              <w:spacing w:after="160" w:line="259" w:lineRule="auto"/>
              <w:jc w:val="both"/>
              <w:rPr>
                <w:rFonts w:cs="Calibri"/>
                <w:i/>
                <w:iCs/>
                <w:sz w:val="20"/>
                <w:szCs w:val="20"/>
                <w:lang w:val="pt-BR"/>
              </w:rPr>
            </w:pPr>
            <w:proofErr w:type="spellStart"/>
            <w:r w:rsidRPr="003352FA">
              <w:rPr>
                <w:rFonts w:cs="Calibri"/>
                <w:sz w:val="20"/>
                <w:szCs w:val="20"/>
                <w:lang w:val="pt-BR"/>
              </w:rPr>
              <w:t>Coloana</w:t>
            </w:r>
            <w:proofErr w:type="spellEnd"/>
            <w:r w:rsidRPr="003352FA">
              <w:rPr>
                <w:rFonts w:cs="Calibri"/>
                <w:sz w:val="20"/>
                <w:szCs w:val="20"/>
                <w:lang w:val="pt-BR"/>
              </w:rPr>
              <w:t xml:space="preserve"> </w:t>
            </w:r>
            <w:proofErr w:type="spellStart"/>
            <w:r w:rsidR="006E31B0" w:rsidRPr="003352FA">
              <w:rPr>
                <w:rFonts w:cs="Calibri"/>
                <w:i/>
                <w:iCs/>
                <w:sz w:val="20"/>
                <w:szCs w:val="20"/>
                <w:lang w:val="pt-BR"/>
              </w:rPr>
              <w:t>Tehnologia</w:t>
            </w:r>
            <w:proofErr w:type="spellEnd"/>
            <w:r w:rsidR="006E31B0" w:rsidRPr="003352FA">
              <w:rPr>
                <w:rFonts w:cs="Calibri"/>
                <w:i/>
                <w:iCs/>
                <w:sz w:val="20"/>
                <w:szCs w:val="20"/>
                <w:lang w:val="pt-BR"/>
              </w:rPr>
              <w:t>/</w:t>
            </w:r>
            <w:proofErr w:type="spellStart"/>
            <w:r w:rsidR="006E31B0" w:rsidRPr="003352FA">
              <w:rPr>
                <w:rFonts w:cs="Calibri"/>
                <w:i/>
                <w:iCs/>
                <w:sz w:val="20"/>
                <w:szCs w:val="20"/>
                <w:lang w:val="pt-BR"/>
              </w:rPr>
              <w:t>iile</w:t>
            </w:r>
            <w:proofErr w:type="spellEnd"/>
            <w:r w:rsidR="006E31B0" w:rsidRPr="003352FA">
              <w:rPr>
                <w:rFonts w:cs="Calibri"/>
                <w:i/>
                <w:iCs/>
                <w:sz w:val="20"/>
                <w:szCs w:val="20"/>
                <w:lang w:val="pt-BR"/>
              </w:rPr>
              <w:t xml:space="preserve"> </w:t>
            </w:r>
            <w:proofErr w:type="spellStart"/>
            <w:r w:rsidR="006E31B0" w:rsidRPr="003352FA">
              <w:rPr>
                <w:rFonts w:cs="Calibri"/>
                <w:i/>
                <w:iCs/>
                <w:sz w:val="20"/>
                <w:szCs w:val="20"/>
                <w:lang w:val="pt-BR"/>
              </w:rPr>
              <w:t>intensității</w:t>
            </w:r>
            <w:proofErr w:type="spellEnd"/>
            <w:r w:rsidR="006E31B0" w:rsidRPr="003352FA">
              <w:rPr>
                <w:rFonts w:cs="Calibri"/>
                <w:i/>
                <w:iCs/>
                <w:sz w:val="20"/>
                <w:szCs w:val="20"/>
                <w:lang w:val="pt-BR"/>
              </w:rPr>
              <w:t xml:space="preserve">  </w:t>
            </w:r>
            <w:proofErr w:type="spellStart"/>
            <w:r w:rsidR="006E31B0" w:rsidRPr="003352FA">
              <w:rPr>
                <w:rFonts w:cs="Calibri"/>
                <w:i/>
                <w:iCs/>
                <w:sz w:val="20"/>
                <w:szCs w:val="20"/>
                <w:lang w:val="pt-BR"/>
              </w:rPr>
              <w:t>digitale</w:t>
            </w:r>
            <w:proofErr w:type="spellEnd"/>
            <w:r w:rsidR="006E31B0" w:rsidRPr="003352FA">
              <w:rPr>
                <w:rFonts w:cs="Calibri"/>
                <w:i/>
                <w:iCs/>
                <w:sz w:val="20"/>
                <w:szCs w:val="20"/>
                <w:lang w:val="pt-BR"/>
              </w:rPr>
              <w:t xml:space="preserve"> </w:t>
            </w:r>
            <w:proofErr w:type="spellStart"/>
            <w:r w:rsidR="006E31B0" w:rsidRPr="003352FA">
              <w:rPr>
                <w:rFonts w:cs="Calibri"/>
                <w:i/>
                <w:iCs/>
                <w:sz w:val="20"/>
                <w:szCs w:val="20"/>
                <w:lang w:val="pt-BR"/>
              </w:rPr>
              <w:t>utilizate</w:t>
            </w:r>
            <w:proofErr w:type="spellEnd"/>
          </w:p>
          <w:p w14:paraId="6BD03A08" w14:textId="779A8923" w:rsidR="006E31B0" w:rsidRPr="003352FA" w:rsidRDefault="006E31B0" w:rsidP="006E31B0">
            <w:pPr>
              <w:spacing w:after="160" w:line="259" w:lineRule="auto"/>
              <w:jc w:val="both"/>
              <w:rPr>
                <w:rFonts w:cs="Calibri"/>
                <w:b/>
                <w:bCs/>
                <w:sz w:val="20"/>
                <w:szCs w:val="20"/>
                <w:lang w:val="pt-BR"/>
              </w:rPr>
            </w:pPr>
            <w:r w:rsidRPr="003352FA">
              <w:rPr>
                <w:rFonts w:cs="Calibri"/>
                <w:i/>
                <w:iCs/>
                <w:sz w:val="20"/>
                <w:szCs w:val="20"/>
                <w:lang w:val="pt-BR"/>
              </w:rPr>
              <w:t>(</w:t>
            </w:r>
            <w:proofErr w:type="spellStart"/>
            <w:r w:rsidRPr="003352FA">
              <w:rPr>
                <w:rFonts w:cs="Calibri"/>
                <w:i/>
                <w:iCs/>
                <w:sz w:val="20"/>
                <w:szCs w:val="20"/>
                <w:lang w:val="pt-BR"/>
              </w:rPr>
              <w:t>definite</w:t>
            </w:r>
            <w:proofErr w:type="spellEnd"/>
            <w:r w:rsidRPr="003352FA">
              <w:rPr>
                <w:rFonts w:cs="Calibri"/>
                <w:i/>
                <w:iCs/>
                <w:sz w:val="20"/>
                <w:szCs w:val="20"/>
                <w:lang w:val="pt-BR"/>
              </w:rPr>
              <w:t xml:space="preserve"> la </w:t>
            </w:r>
            <w:proofErr w:type="spellStart"/>
            <w:r w:rsidRPr="003352FA">
              <w:rPr>
                <w:rFonts w:cs="Calibri"/>
                <w:i/>
                <w:iCs/>
                <w:sz w:val="20"/>
                <w:szCs w:val="20"/>
                <w:lang w:val="pt-BR"/>
              </w:rPr>
              <w:t>capitolul</w:t>
            </w:r>
            <w:proofErr w:type="spellEnd"/>
            <w:r w:rsidRPr="003352FA">
              <w:rPr>
                <w:rFonts w:cs="Calibri"/>
                <w:i/>
                <w:iCs/>
                <w:sz w:val="20"/>
                <w:szCs w:val="20"/>
                <w:lang w:val="pt-BR"/>
              </w:rPr>
              <w:t xml:space="preserve"> 4)</w:t>
            </w:r>
          </w:p>
        </w:tc>
        <w:tc>
          <w:tcPr>
            <w:tcW w:w="2357" w:type="pct"/>
            <w:tcBorders>
              <w:top w:val="single" w:sz="4" w:space="0" w:color="auto"/>
              <w:left w:val="single" w:sz="4" w:space="0" w:color="auto"/>
              <w:bottom w:val="single" w:sz="4" w:space="0" w:color="auto"/>
              <w:right w:val="single" w:sz="4" w:space="0" w:color="auto"/>
            </w:tcBorders>
          </w:tcPr>
          <w:p w14:paraId="0E7AFDA1" w14:textId="77777777" w:rsidR="006E31B0" w:rsidRPr="003352FA" w:rsidRDefault="006E31B0" w:rsidP="006E31B0">
            <w:pPr>
              <w:spacing w:after="160" w:line="259" w:lineRule="auto"/>
              <w:jc w:val="both"/>
              <w:rPr>
                <w:rFonts w:cs="Calibri"/>
                <w:b/>
                <w:bCs/>
                <w:sz w:val="20"/>
                <w:szCs w:val="20"/>
                <w:lang w:val="pt-BR"/>
              </w:rPr>
            </w:pPr>
            <w:proofErr w:type="spellStart"/>
            <w:r w:rsidRPr="003352FA">
              <w:rPr>
                <w:rFonts w:cs="Calibri"/>
                <w:b/>
                <w:bCs/>
                <w:sz w:val="20"/>
                <w:szCs w:val="20"/>
                <w:lang w:val="pt-BR"/>
              </w:rPr>
              <w:t>Sectiunea</w:t>
            </w:r>
            <w:proofErr w:type="spellEnd"/>
            <w:r w:rsidRPr="003352FA">
              <w:rPr>
                <w:rFonts w:cs="Calibri"/>
                <w:b/>
                <w:bCs/>
                <w:sz w:val="20"/>
                <w:szCs w:val="20"/>
                <w:lang w:val="pt-BR"/>
              </w:rPr>
              <w:t xml:space="preserve"> 6. </w:t>
            </w:r>
            <w:proofErr w:type="spellStart"/>
            <w:r w:rsidRPr="003352FA">
              <w:rPr>
                <w:rFonts w:cs="Calibri"/>
                <w:b/>
                <w:bCs/>
                <w:sz w:val="20"/>
                <w:szCs w:val="20"/>
                <w:lang w:val="pt-BR"/>
              </w:rPr>
              <w:t>Soluția</w:t>
            </w:r>
            <w:proofErr w:type="spellEnd"/>
            <w:r w:rsidRPr="003352FA">
              <w:rPr>
                <w:rFonts w:cs="Calibri"/>
                <w:b/>
                <w:bCs/>
                <w:sz w:val="20"/>
                <w:szCs w:val="20"/>
                <w:lang w:val="pt-BR"/>
              </w:rPr>
              <w:t xml:space="preserve"> de </w:t>
            </w:r>
            <w:proofErr w:type="spellStart"/>
            <w:r w:rsidRPr="003352FA">
              <w:rPr>
                <w:rFonts w:cs="Calibri"/>
                <w:b/>
                <w:bCs/>
                <w:sz w:val="20"/>
                <w:szCs w:val="20"/>
                <w:lang w:val="pt-BR"/>
              </w:rPr>
              <w:t>digitalizare</w:t>
            </w:r>
            <w:proofErr w:type="spellEnd"/>
            <w:r w:rsidRPr="003352FA">
              <w:rPr>
                <w:rFonts w:cs="Calibri"/>
                <w:b/>
                <w:bCs/>
                <w:sz w:val="20"/>
                <w:szCs w:val="20"/>
                <w:lang w:val="pt-BR"/>
              </w:rPr>
              <w:t xml:space="preserve"> </w:t>
            </w:r>
            <w:proofErr w:type="spellStart"/>
            <w:r w:rsidRPr="003352FA">
              <w:rPr>
                <w:rFonts w:cs="Calibri"/>
                <w:b/>
                <w:bCs/>
                <w:sz w:val="20"/>
                <w:szCs w:val="20"/>
                <w:lang w:val="pt-BR"/>
              </w:rPr>
              <w:t>cumulată</w:t>
            </w:r>
            <w:proofErr w:type="spellEnd"/>
            <w:r w:rsidRPr="003352FA">
              <w:rPr>
                <w:rFonts w:cs="Calibri"/>
                <w:b/>
                <w:bCs/>
                <w:sz w:val="20"/>
                <w:szCs w:val="20"/>
                <w:lang w:val="pt-BR"/>
              </w:rPr>
              <w:t xml:space="preserve">, </w:t>
            </w:r>
            <w:proofErr w:type="spellStart"/>
            <w:r w:rsidRPr="003352FA">
              <w:rPr>
                <w:rFonts w:cs="Calibri"/>
                <w:b/>
                <w:bCs/>
                <w:sz w:val="20"/>
                <w:szCs w:val="20"/>
                <w:lang w:val="pt-BR"/>
              </w:rPr>
              <w:t>propusă</w:t>
            </w:r>
            <w:proofErr w:type="spellEnd"/>
            <w:r w:rsidRPr="003352FA">
              <w:rPr>
                <w:rFonts w:cs="Calibri"/>
                <w:b/>
                <w:bCs/>
                <w:sz w:val="20"/>
                <w:szCs w:val="20"/>
                <w:lang w:val="pt-BR"/>
              </w:rPr>
              <w:t xml:space="preserve"> </w:t>
            </w:r>
            <w:proofErr w:type="spellStart"/>
            <w:r w:rsidRPr="003352FA">
              <w:rPr>
                <w:rFonts w:cs="Calibri"/>
                <w:b/>
                <w:bCs/>
                <w:sz w:val="20"/>
                <w:szCs w:val="20"/>
                <w:lang w:val="pt-BR"/>
              </w:rPr>
              <w:t>pentru</w:t>
            </w:r>
            <w:proofErr w:type="spellEnd"/>
            <w:r w:rsidRPr="003352FA">
              <w:rPr>
                <w:rFonts w:cs="Calibri"/>
                <w:b/>
                <w:bCs/>
                <w:sz w:val="20"/>
                <w:szCs w:val="20"/>
                <w:lang w:val="pt-BR"/>
              </w:rPr>
              <w:t xml:space="preserve"> </w:t>
            </w:r>
            <w:proofErr w:type="spellStart"/>
            <w:r w:rsidRPr="003352FA">
              <w:rPr>
                <w:rFonts w:cs="Calibri"/>
                <w:b/>
                <w:bCs/>
                <w:sz w:val="20"/>
                <w:szCs w:val="20"/>
                <w:lang w:val="pt-BR"/>
              </w:rPr>
              <w:t>finanțare</w:t>
            </w:r>
            <w:proofErr w:type="spellEnd"/>
          </w:p>
          <w:p w14:paraId="1F60AF8E" w14:textId="08CAEE3E" w:rsidR="006E31B0" w:rsidRPr="003352FA" w:rsidRDefault="006E31B0" w:rsidP="006E31B0">
            <w:pPr>
              <w:spacing w:after="160" w:line="259" w:lineRule="auto"/>
              <w:jc w:val="both"/>
              <w:rPr>
                <w:rFonts w:cs="Calibri"/>
                <w:b/>
                <w:bCs/>
                <w:sz w:val="20"/>
                <w:szCs w:val="20"/>
                <w:lang w:val="pt-BR"/>
              </w:rPr>
            </w:pPr>
            <w:r w:rsidRPr="003352FA">
              <w:rPr>
                <w:rFonts w:cs="Calibri"/>
                <w:b/>
                <w:bCs/>
                <w:sz w:val="20"/>
                <w:szCs w:val="20"/>
                <w:lang w:val="pt-BR"/>
              </w:rPr>
              <w:t>.....</w:t>
            </w:r>
          </w:p>
          <w:p w14:paraId="5B3B988D" w14:textId="6FF1D0E9" w:rsidR="006E31B0" w:rsidRPr="003352FA" w:rsidRDefault="004574BD" w:rsidP="006E31B0">
            <w:pPr>
              <w:spacing w:after="160" w:line="259" w:lineRule="auto"/>
              <w:jc w:val="both"/>
              <w:rPr>
                <w:rFonts w:cs="Calibri"/>
                <w:i/>
                <w:iCs/>
                <w:sz w:val="20"/>
                <w:szCs w:val="20"/>
                <w:lang w:val="pt-BR"/>
              </w:rPr>
            </w:pPr>
            <w:proofErr w:type="spellStart"/>
            <w:r w:rsidRPr="003352FA">
              <w:rPr>
                <w:rFonts w:cs="Calibri"/>
                <w:sz w:val="20"/>
                <w:szCs w:val="20"/>
                <w:lang w:val="pt-BR"/>
              </w:rPr>
              <w:t>Coloana</w:t>
            </w:r>
            <w:proofErr w:type="spellEnd"/>
            <w:r w:rsidRPr="003352FA">
              <w:rPr>
                <w:rFonts w:cs="Calibri"/>
                <w:sz w:val="20"/>
                <w:szCs w:val="20"/>
                <w:lang w:val="pt-BR"/>
              </w:rPr>
              <w:t xml:space="preserve"> </w:t>
            </w:r>
            <w:proofErr w:type="spellStart"/>
            <w:r w:rsidR="006E31B0" w:rsidRPr="003352FA">
              <w:rPr>
                <w:rFonts w:cs="Calibri"/>
                <w:i/>
                <w:iCs/>
                <w:sz w:val="20"/>
                <w:szCs w:val="20"/>
                <w:lang w:val="pt-BR"/>
              </w:rPr>
              <w:t>Tehnologia</w:t>
            </w:r>
            <w:proofErr w:type="spellEnd"/>
            <w:r w:rsidR="006E31B0" w:rsidRPr="003352FA">
              <w:rPr>
                <w:rFonts w:cs="Calibri"/>
                <w:i/>
                <w:iCs/>
                <w:sz w:val="20"/>
                <w:szCs w:val="20"/>
                <w:lang w:val="pt-BR"/>
              </w:rPr>
              <w:t>/</w:t>
            </w:r>
            <w:proofErr w:type="spellStart"/>
            <w:r w:rsidR="006E31B0" w:rsidRPr="003352FA">
              <w:rPr>
                <w:rFonts w:cs="Calibri"/>
                <w:i/>
                <w:iCs/>
                <w:sz w:val="20"/>
                <w:szCs w:val="20"/>
                <w:lang w:val="pt-BR"/>
              </w:rPr>
              <w:t>iile</w:t>
            </w:r>
            <w:proofErr w:type="spellEnd"/>
            <w:r w:rsidR="006E31B0" w:rsidRPr="003352FA">
              <w:rPr>
                <w:rFonts w:cs="Calibri"/>
                <w:i/>
                <w:iCs/>
                <w:sz w:val="20"/>
                <w:szCs w:val="20"/>
                <w:lang w:val="pt-BR"/>
              </w:rPr>
              <w:t xml:space="preserve"> </w:t>
            </w:r>
            <w:proofErr w:type="spellStart"/>
            <w:r w:rsidR="006E31B0" w:rsidRPr="003352FA">
              <w:rPr>
                <w:rFonts w:cs="Calibri"/>
                <w:i/>
                <w:iCs/>
                <w:sz w:val="20"/>
                <w:szCs w:val="20"/>
                <w:lang w:val="pt-BR"/>
              </w:rPr>
              <w:t>intensității</w:t>
            </w:r>
            <w:proofErr w:type="spellEnd"/>
            <w:r w:rsidR="006E31B0" w:rsidRPr="003352FA">
              <w:rPr>
                <w:rFonts w:cs="Calibri"/>
                <w:i/>
                <w:iCs/>
                <w:sz w:val="20"/>
                <w:szCs w:val="20"/>
                <w:lang w:val="pt-BR"/>
              </w:rPr>
              <w:t xml:space="preserve">  </w:t>
            </w:r>
            <w:proofErr w:type="spellStart"/>
            <w:r w:rsidR="006E31B0" w:rsidRPr="003352FA">
              <w:rPr>
                <w:rFonts w:cs="Calibri"/>
                <w:i/>
                <w:iCs/>
                <w:sz w:val="20"/>
                <w:szCs w:val="20"/>
                <w:lang w:val="pt-BR"/>
              </w:rPr>
              <w:t>digitale</w:t>
            </w:r>
            <w:proofErr w:type="spellEnd"/>
            <w:r w:rsidR="006E31B0" w:rsidRPr="003352FA">
              <w:rPr>
                <w:rFonts w:cs="Calibri"/>
                <w:i/>
                <w:iCs/>
                <w:sz w:val="20"/>
                <w:szCs w:val="20"/>
                <w:lang w:val="pt-BR"/>
              </w:rPr>
              <w:t xml:space="preserve"> </w:t>
            </w:r>
            <w:proofErr w:type="spellStart"/>
            <w:r w:rsidR="006E31B0" w:rsidRPr="003352FA">
              <w:rPr>
                <w:rFonts w:cs="Calibri"/>
                <w:i/>
                <w:iCs/>
                <w:sz w:val="20"/>
                <w:szCs w:val="20"/>
                <w:lang w:val="pt-BR"/>
              </w:rPr>
              <w:t>utilizate</w:t>
            </w:r>
            <w:proofErr w:type="spellEnd"/>
          </w:p>
          <w:p w14:paraId="2E4F28F0" w14:textId="11471BF8" w:rsidR="006E31B0" w:rsidRPr="003352FA" w:rsidRDefault="006E31B0" w:rsidP="006E31B0">
            <w:pPr>
              <w:spacing w:after="160" w:line="259" w:lineRule="auto"/>
              <w:jc w:val="both"/>
              <w:rPr>
                <w:rFonts w:cs="Calibri"/>
                <w:sz w:val="20"/>
                <w:szCs w:val="20"/>
                <w:lang w:val="pt-BR"/>
              </w:rPr>
            </w:pPr>
            <w:r w:rsidRPr="003352FA">
              <w:rPr>
                <w:rFonts w:cs="Calibri"/>
                <w:i/>
                <w:iCs/>
                <w:sz w:val="20"/>
                <w:szCs w:val="20"/>
                <w:lang w:val="pt-BR"/>
              </w:rPr>
              <w:t>(</w:t>
            </w:r>
            <w:proofErr w:type="spellStart"/>
            <w:r w:rsidRPr="003352FA">
              <w:rPr>
                <w:rFonts w:cs="Calibri"/>
                <w:i/>
                <w:iCs/>
                <w:sz w:val="20"/>
                <w:szCs w:val="20"/>
                <w:lang w:val="pt-BR"/>
              </w:rPr>
              <w:t>definite</w:t>
            </w:r>
            <w:proofErr w:type="spellEnd"/>
            <w:r w:rsidRPr="003352FA">
              <w:rPr>
                <w:rFonts w:cs="Calibri"/>
                <w:i/>
                <w:iCs/>
                <w:sz w:val="20"/>
                <w:szCs w:val="20"/>
                <w:lang w:val="pt-BR"/>
              </w:rPr>
              <w:t xml:space="preserve"> la </w:t>
            </w:r>
            <w:proofErr w:type="spellStart"/>
            <w:r w:rsidRPr="003352FA">
              <w:rPr>
                <w:rFonts w:cs="Calibri"/>
                <w:i/>
                <w:iCs/>
                <w:sz w:val="20"/>
                <w:szCs w:val="20"/>
                <w:lang w:val="pt-BR"/>
              </w:rPr>
              <w:t>capitolul</w:t>
            </w:r>
            <w:proofErr w:type="spellEnd"/>
            <w:r w:rsidRPr="003352FA">
              <w:rPr>
                <w:rFonts w:cs="Calibri"/>
                <w:i/>
                <w:iCs/>
                <w:sz w:val="20"/>
                <w:szCs w:val="20"/>
                <w:lang w:val="pt-BR"/>
              </w:rPr>
              <w:t xml:space="preserve"> </w:t>
            </w:r>
            <w:r w:rsidRPr="003352FA">
              <w:rPr>
                <w:rFonts w:cs="Calibri"/>
                <w:b/>
                <w:bCs/>
                <w:i/>
                <w:iCs/>
                <w:sz w:val="20"/>
                <w:szCs w:val="20"/>
                <w:lang w:val="pt-BR"/>
              </w:rPr>
              <w:t>5</w:t>
            </w:r>
            <w:r w:rsidRPr="003352FA">
              <w:rPr>
                <w:rFonts w:cs="Calibri"/>
                <w:i/>
                <w:iCs/>
                <w:sz w:val="20"/>
                <w:szCs w:val="20"/>
                <w:lang w:val="pt-BR"/>
              </w:rPr>
              <w:t>)</w:t>
            </w:r>
          </w:p>
        </w:tc>
      </w:tr>
      <w:bookmarkEnd w:id="8"/>
      <w:bookmarkEnd w:id="0"/>
      <w:tr w:rsidR="00752A6A" w:rsidRPr="00512C4A" w14:paraId="39D8B104" w14:textId="77777777" w:rsidTr="009B1B24">
        <w:trPr>
          <w:trHeight w:val="439"/>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52E94" w14:textId="33AA6D5F" w:rsidR="00752A6A" w:rsidRPr="00512C4A" w:rsidRDefault="00752A6A" w:rsidP="00752A6A">
            <w:pPr>
              <w:jc w:val="center"/>
              <w:rPr>
                <w:rFonts w:cs="Calibri"/>
                <w:b/>
                <w:sz w:val="20"/>
                <w:szCs w:val="20"/>
              </w:rPr>
            </w:pPr>
            <w:r w:rsidRPr="00752A6A">
              <w:rPr>
                <w:rFonts w:cs="Calibri"/>
                <w:b/>
                <w:sz w:val="20"/>
                <w:szCs w:val="20"/>
              </w:rPr>
              <w:t>Anexa 18 – Categorii și plafoane de cheltuieli eligibile</w:t>
            </w:r>
          </w:p>
        </w:tc>
      </w:tr>
      <w:tr w:rsidR="00752A6A" w:rsidRPr="00512C4A" w14:paraId="79D8C760" w14:textId="77777777" w:rsidTr="009B1B24">
        <w:trPr>
          <w:trHeight w:val="211"/>
        </w:trPr>
        <w:tc>
          <w:tcPr>
            <w:tcW w:w="227" w:type="pct"/>
            <w:tcBorders>
              <w:top w:val="single" w:sz="4" w:space="0" w:color="auto"/>
              <w:left w:val="single" w:sz="4" w:space="0" w:color="auto"/>
              <w:bottom w:val="single" w:sz="4" w:space="0" w:color="auto"/>
              <w:right w:val="single" w:sz="4" w:space="0" w:color="auto"/>
            </w:tcBorders>
          </w:tcPr>
          <w:p w14:paraId="490BCAB5" w14:textId="2E73FD55" w:rsidR="00752A6A" w:rsidRPr="006E31B0" w:rsidRDefault="00752A6A" w:rsidP="009B1B24">
            <w:pPr>
              <w:spacing w:after="160" w:line="259" w:lineRule="auto"/>
              <w:jc w:val="both"/>
              <w:rPr>
                <w:rFonts w:cs="Calibri"/>
                <w:b/>
                <w:bCs/>
                <w:sz w:val="20"/>
                <w:szCs w:val="20"/>
                <w:lang w:val="pt-BR"/>
              </w:rPr>
            </w:pPr>
            <w:r>
              <w:rPr>
                <w:rFonts w:cs="Calibri"/>
                <w:b/>
                <w:bCs/>
                <w:sz w:val="20"/>
                <w:szCs w:val="20"/>
                <w:lang w:val="pt-BR"/>
              </w:rPr>
              <w:t>8</w:t>
            </w:r>
            <w:r>
              <w:rPr>
                <w:rFonts w:cs="Calibri"/>
                <w:b/>
                <w:bCs/>
                <w:sz w:val="20"/>
                <w:szCs w:val="20"/>
                <w:lang w:val="pt-BR"/>
              </w:rPr>
              <w:t>.</w:t>
            </w:r>
          </w:p>
        </w:tc>
        <w:tc>
          <w:tcPr>
            <w:tcW w:w="2416" w:type="pct"/>
            <w:tcBorders>
              <w:top w:val="single" w:sz="4" w:space="0" w:color="auto"/>
              <w:left w:val="single" w:sz="4" w:space="0" w:color="auto"/>
              <w:bottom w:val="single" w:sz="4" w:space="0" w:color="auto"/>
              <w:right w:val="single" w:sz="4" w:space="0" w:color="auto"/>
            </w:tcBorders>
          </w:tcPr>
          <w:p w14:paraId="5287FB75" w14:textId="013F3186" w:rsidR="00C65FF0" w:rsidRPr="00C65FF0" w:rsidRDefault="00C65FF0" w:rsidP="00C65FF0">
            <w:pPr>
              <w:spacing w:after="160" w:line="259" w:lineRule="auto"/>
              <w:jc w:val="both"/>
              <w:rPr>
                <w:rFonts w:cs="Calibri"/>
                <w:sz w:val="20"/>
                <w:szCs w:val="20"/>
                <w:lang w:val="pt-BR"/>
              </w:rPr>
            </w:pPr>
            <w:proofErr w:type="spellStart"/>
            <w:r w:rsidRPr="00C65FF0">
              <w:rPr>
                <w:rFonts w:cs="Calibri"/>
                <w:sz w:val="20"/>
                <w:szCs w:val="20"/>
                <w:lang w:val="pt-BR"/>
              </w:rPr>
              <w:t>Cheltuieli</w:t>
            </w:r>
            <w:proofErr w:type="spellEnd"/>
            <w:r w:rsidRPr="00C65FF0">
              <w:rPr>
                <w:rFonts w:cs="Calibri"/>
                <w:sz w:val="20"/>
                <w:szCs w:val="20"/>
                <w:lang w:val="pt-BR"/>
              </w:rPr>
              <w:t xml:space="preserve"> </w:t>
            </w:r>
            <w:proofErr w:type="spellStart"/>
            <w:r w:rsidRPr="00C65FF0">
              <w:rPr>
                <w:rFonts w:cs="Calibri"/>
                <w:sz w:val="20"/>
                <w:szCs w:val="20"/>
                <w:lang w:val="pt-BR"/>
              </w:rPr>
              <w:t>indirecte</w:t>
            </w:r>
            <w:proofErr w:type="spellEnd"/>
            <w:r w:rsidRPr="00C65FF0">
              <w:rPr>
                <w:rFonts w:cs="Calibri"/>
                <w:sz w:val="20"/>
                <w:szCs w:val="20"/>
                <w:lang w:val="pt-BR"/>
              </w:rPr>
              <w:t xml:space="preserve"> (7% din </w:t>
            </w:r>
            <w:proofErr w:type="spellStart"/>
            <w:r w:rsidRPr="00C65FF0">
              <w:rPr>
                <w:rFonts w:cs="Calibri"/>
                <w:sz w:val="20"/>
                <w:szCs w:val="20"/>
                <w:lang w:val="pt-BR"/>
              </w:rPr>
              <w:t>totalul</w:t>
            </w:r>
            <w:proofErr w:type="spellEnd"/>
            <w:r w:rsidRPr="00C65FF0">
              <w:rPr>
                <w:rFonts w:cs="Calibri"/>
                <w:sz w:val="20"/>
                <w:szCs w:val="20"/>
                <w:lang w:val="pt-BR"/>
              </w:rPr>
              <w:t xml:space="preserve"> </w:t>
            </w:r>
            <w:proofErr w:type="spellStart"/>
            <w:r w:rsidRPr="00C65FF0">
              <w:rPr>
                <w:rFonts w:cs="Calibri"/>
                <w:sz w:val="20"/>
                <w:szCs w:val="20"/>
                <w:lang w:val="pt-BR"/>
              </w:rPr>
              <w:t>cheltuielile</w:t>
            </w:r>
            <w:proofErr w:type="spellEnd"/>
            <w:r w:rsidRPr="00C65FF0">
              <w:rPr>
                <w:rFonts w:cs="Calibri"/>
                <w:sz w:val="20"/>
                <w:szCs w:val="20"/>
                <w:lang w:val="pt-BR"/>
              </w:rPr>
              <w:t xml:space="preserve"> </w:t>
            </w:r>
            <w:proofErr w:type="spellStart"/>
            <w:r w:rsidRPr="00C65FF0">
              <w:rPr>
                <w:rFonts w:cs="Calibri"/>
                <w:sz w:val="20"/>
                <w:szCs w:val="20"/>
                <w:lang w:val="pt-BR"/>
              </w:rPr>
              <w:t>directe</w:t>
            </w:r>
            <w:proofErr w:type="spellEnd"/>
            <w:r w:rsidRPr="00C65FF0">
              <w:rPr>
                <w:rFonts w:cs="Calibri"/>
                <w:sz w:val="20"/>
                <w:szCs w:val="20"/>
                <w:lang w:val="pt-BR"/>
              </w:rPr>
              <w:t xml:space="preserve"> </w:t>
            </w:r>
            <w:proofErr w:type="spellStart"/>
            <w:r w:rsidRPr="00C65FF0">
              <w:rPr>
                <w:rFonts w:cs="Calibri"/>
                <w:sz w:val="20"/>
                <w:szCs w:val="20"/>
                <w:lang w:val="pt-BR"/>
              </w:rPr>
              <w:t>eligibile</w:t>
            </w:r>
            <w:proofErr w:type="spellEnd"/>
            <w:r w:rsidRPr="00C65FF0">
              <w:rPr>
                <w:rFonts w:cs="Calibri"/>
                <w:sz w:val="20"/>
                <w:szCs w:val="20"/>
                <w:lang w:val="pt-BR"/>
              </w:rPr>
              <w:t>)</w:t>
            </w:r>
          </w:p>
          <w:p w14:paraId="4D7F6938" w14:textId="70E09ADF" w:rsidR="00752A6A" w:rsidRPr="003352FA" w:rsidRDefault="00C65FF0" w:rsidP="00C65FF0">
            <w:pPr>
              <w:spacing w:after="160" w:line="259" w:lineRule="auto"/>
              <w:jc w:val="both"/>
              <w:rPr>
                <w:rFonts w:cs="Calibri"/>
                <w:b/>
                <w:bCs/>
                <w:sz w:val="20"/>
                <w:szCs w:val="20"/>
                <w:lang w:val="pt-BR"/>
              </w:rPr>
            </w:pPr>
            <w:proofErr w:type="spellStart"/>
            <w:r w:rsidRPr="00C65FF0">
              <w:rPr>
                <w:rFonts w:cs="Calibri"/>
                <w:sz w:val="20"/>
                <w:szCs w:val="20"/>
                <w:lang w:val="pt-BR"/>
              </w:rPr>
              <w:t>În</w:t>
            </w:r>
            <w:proofErr w:type="spellEnd"/>
            <w:r w:rsidRPr="00C65FF0">
              <w:rPr>
                <w:rFonts w:cs="Calibri"/>
                <w:sz w:val="20"/>
                <w:szCs w:val="20"/>
                <w:lang w:val="pt-BR"/>
              </w:rPr>
              <w:t xml:space="preserve"> </w:t>
            </w:r>
            <w:proofErr w:type="spellStart"/>
            <w:r w:rsidRPr="00C65FF0">
              <w:rPr>
                <w:rFonts w:cs="Calibri"/>
                <w:sz w:val="20"/>
                <w:szCs w:val="20"/>
                <w:lang w:val="pt-BR"/>
              </w:rPr>
              <w:t>această</w:t>
            </w:r>
            <w:proofErr w:type="spellEnd"/>
            <w:r w:rsidRPr="00C65FF0">
              <w:rPr>
                <w:rFonts w:cs="Calibri"/>
                <w:sz w:val="20"/>
                <w:szCs w:val="20"/>
                <w:lang w:val="pt-BR"/>
              </w:rPr>
              <w:t xml:space="preserve"> </w:t>
            </w:r>
            <w:proofErr w:type="spellStart"/>
            <w:r w:rsidRPr="00C65FF0">
              <w:rPr>
                <w:rFonts w:cs="Calibri"/>
                <w:sz w:val="20"/>
                <w:szCs w:val="20"/>
                <w:lang w:val="pt-BR"/>
              </w:rPr>
              <w:t>subcategorie</w:t>
            </w:r>
            <w:proofErr w:type="spellEnd"/>
            <w:r w:rsidRPr="00C65FF0">
              <w:rPr>
                <w:rFonts w:cs="Calibri"/>
                <w:sz w:val="20"/>
                <w:szCs w:val="20"/>
                <w:lang w:val="pt-BR"/>
              </w:rPr>
              <w:t xml:space="preserve"> sunt </w:t>
            </w:r>
            <w:proofErr w:type="spellStart"/>
            <w:r w:rsidRPr="00C65FF0">
              <w:rPr>
                <w:rFonts w:cs="Calibri"/>
                <w:sz w:val="20"/>
                <w:szCs w:val="20"/>
                <w:lang w:val="pt-BR"/>
              </w:rPr>
              <w:t>eligibile</w:t>
            </w:r>
            <w:proofErr w:type="spellEnd"/>
            <w:r w:rsidRPr="00C65FF0">
              <w:rPr>
                <w:rFonts w:cs="Calibri"/>
                <w:sz w:val="20"/>
                <w:szCs w:val="20"/>
                <w:lang w:val="pt-BR"/>
              </w:rPr>
              <w:t xml:space="preserve"> </w:t>
            </w:r>
            <w:proofErr w:type="spellStart"/>
            <w:r w:rsidRPr="00C65FF0">
              <w:rPr>
                <w:rFonts w:cs="Calibri"/>
                <w:sz w:val="20"/>
                <w:szCs w:val="20"/>
                <w:lang w:val="pt-BR"/>
              </w:rPr>
              <w:t>cheltuieli</w:t>
            </w:r>
            <w:proofErr w:type="spellEnd"/>
            <w:r w:rsidRPr="00C65FF0">
              <w:rPr>
                <w:rFonts w:cs="Calibri"/>
                <w:sz w:val="20"/>
                <w:szCs w:val="20"/>
                <w:lang w:val="pt-BR"/>
              </w:rPr>
              <w:t xml:space="preserve"> </w:t>
            </w:r>
            <w:proofErr w:type="spellStart"/>
            <w:r w:rsidRPr="00C65FF0">
              <w:rPr>
                <w:rFonts w:cs="Calibri"/>
                <w:sz w:val="20"/>
                <w:szCs w:val="20"/>
                <w:lang w:val="pt-BR"/>
              </w:rPr>
              <w:t>indirecte</w:t>
            </w:r>
            <w:proofErr w:type="spellEnd"/>
            <w:r w:rsidRPr="00C65FF0">
              <w:rPr>
                <w:rFonts w:cs="Calibri"/>
                <w:sz w:val="20"/>
                <w:szCs w:val="20"/>
                <w:lang w:val="pt-BR"/>
              </w:rPr>
              <w:t xml:space="preserve">, </w:t>
            </w:r>
            <w:proofErr w:type="spellStart"/>
            <w:r w:rsidRPr="00C65FF0">
              <w:rPr>
                <w:rFonts w:cs="Calibri"/>
                <w:sz w:val="20"/>
                <w:szCs w:val="20"/>
                <w:lang w:val="pt-BR"/>
              </w:rPr>
              <w:t>în</w:t>
            </w:r>
            <w:proofErr w:type="spellEnd"/>
            <w:r w:rsidRPr="00C65FF0">
              <w:rPr>
                <w:rFonts w:cs="Calibri"/>
                <w:sz w:val="20"/>
                <w:szCs w:val="20"/>
                <w:lang w:val="pt-BR"/>
              </w:rPr>
              <w:t xml:space="preserve"> </w:t>
            </w:r>
            <w:proofErr w:type="spellStart"/>
            <w:r w:rsidRPr="00C65FF0">
              <w:rPr>
                <w:rFonts w:cs="Calibri"/>
                <w:sz w:val="20"/>
                <w:szCs w:val="20"/>
                <w:lang w:val="pt-BR"/>
              </w:rPr>
              <w:t>procent</w:t>
            </w:r>
            <w:proofErr w:type="spellEnd"/>
            <w:r w:rsidRPr="00C65FF0">
              <w:rPr>
                <w:rFonts w:cs="Calibri"/>
                <w:sz w:val="20"/>
                <w:szCs w:val="20"/>
                <w:lang w:val="pt-BR"/>
              </w:rPr>
              <w:t xml:space="preserve"> de 7%  (</w:t>
            </w:r>
            <w:proofErr w:type="spellStart"/>
            <w:r w:rsidRPr="00C65FF0">
              <w:rPr>
                <w:rFonts w:cs="Calibri"/>
                <w:sz w:val="20"/>
                <w:szCs w:val="20"/>
                <w:lang w:val="pt-BR"/>
              </w:rPr>
              <w:t>în</w:t>
            </w:r>
            <w:proofErr w:type="spellEnd"/>
            <w:r w:rsidRPr="00C65FF0">
              <w:rPr>
                <w:rFonts w:cs="Calibri"/>
                <w:sz w:val="20"/>
                <w:szCs w:val="20"/>
                <w:lang w:val="pt-BR"/>
              </w:rPr>
              <w:t xml:space="preserve"> </w:t>
            </w:r>
            <w:proofErr w:type="spellStart"/>
            <w:r w:rsidRPr="00C65FF0">
              <w:rPr>
                <w:rFonts w:cs="Calibri"/>
                <w:sz w:val="20"/>
                <w:szCs w:val="20"/>
                <w:lang w:val="pt-BR"/>
              </w:rPr>
              <w:t>conformitate</w:t>
            </w:r>
            <w:proofErr w:type="spellEnd"/>
            <w:r w:rsidRPr="00C65FF0">
              <w:rPr>
                <w:rFonts w:cs="Calibri"/>
                <w:sz w:val="20"/>
                <w:szCs w:val="20"/>
                <w:lang w:val="pt-BR"/>
              </w:rPr>
              <w:t xml:space="preserve"> cu art. 54 lit. (a) din </w:t>
            </w:r>
            <w:proofErr w:type="spellStart"/>
            <w:r w:rsidRPr="00C65FF0">
              <w:rPr>
                <w:rFonts w:cs="Calibri"/>
                <w:sz w:val="20"/>
                <w:szCs w:val="20"/>
                <w:lang w:val="pt-BR"/>
              </w:rPr>
              <w:t>Regulamentul</w:t>
            </w:r>
            <w:proofErr w:type="spellEnd"/>
            <w:r w:rsidRPr="00C65FF0">
              <w:rPr>
                <w:rFonts w:cs="Calibri"/>
                <w:sz w:val="20"/>
                <w:szCs w:val="20"/>
                <w:lang w:val="pt-BR"/>
              </w:rPr>
              <w:t xml:space="preserve"> UE 2021/1060) din </w:t>
            </w:r>
            <w:proofErr w:type="spellStart"/>
            <w:r w:rsidRPr="00C65FF0">
              <w:rPr>
                <w:rFonts w:cs="Calibri"/>
                <w:sz w:val="20"/>
                <w:szCs w:val="20"/>
                <w:lang w:val="pt-BR"/>
              </w:rPr>
              <w:t>valoarea</w:t>
            </w:r>
            <w:proofErr w:type="spellEnd"/>
            <w:r w:rsidRPr="00C65FF0">
              <w:rPr>
                <w:rFonts w:cs="Calibri"/>
                <w:sz w:val="20"/>
                <w:szCs w:val="20"/>
                <w:lang w:val="pt-BR"/>
              </w:rPr>
              <w:t xml:space="preserve"> </w:t>
            </w:r>
            <w:proofErr w:type="spellStart"/>
            <w:r w:rsidRPr="00C65FF0">
              <w:rPr>
                <w:rFonts w:cs="Calibri"/>
                <w:sz w:val="20"/>
                <w:szCs w:val="20"/>
                <w:lang w:val="pt-BR"/>
              </w:rPr>
              <w:t>cheltuielilor</w:t>
            </w:r>
            <w:proofErr w:type="spellEnd"/>
            <w:r w:rsidRPr="00C65FF0">
              <w:rPr>
                <w:rFonts w:cs="Calibri"/>
                <w:sz w:val="20"/>
                <w:szCs w:val="20"/>
                <w:lang w:val="pt-BR"/>
              </w:rPr>
              <w:t xml:space="preserve"> </w:t>
            </w:r>
            <w:proofErr w:type="spellStart"/>
            <w:r w:rsidRPr="00C65FF0">
              <w:rPr>
                <w:rFonts w:cs="Calibri"/>
                <w:sz w:val="20"/>
                <w:szCs w:val="20"/>
                <w:lang w:val="pt-BR"/>
              </w:rPr>
              <w:t>directe</w:t>
            </w:r>
            <w:proofErr w:type="spellEnd"/>
            <w:r w:rsidRPr="00C65FF0">
              <w:rPr>
                <w:rFonts w:cs="Calibri"/>
                <w:sz w:val="20"/>
                <w:szCs w:val="20"/>
                <w:lang w:val="pt-BR"/>
              </w:rPr>
              <w:t xml:space="preserve"> </w:t>
            </w:r>
            <w:proofErr w:type="spellStart"/>
            <w:r w:rsidRPr="00C65FF0">
              <w:rPr>
                <w:rFonts w:cs="Calibri"/>
                <w:sz w:val="20"/>
                <w:szCs w:val="20"/>
                <w:lang w:val="pt-BR"/>
              </w:rPr>
              <w:t>eligibile</w:t>
            </w:r>
            <w:proofErr w:type="spellEnd"/>
            <w:r w:rsidRPr="00C65FF0">
              <w:rPr>
                <w:rFonts w:cs="Calibri"/>
                <w:sz w:val="20"/>
                <w:szCs w:val="20"/>
                <w:lang w:val="pt-BR"/>
              </w:rPr>
              <w:t>.</w:t>
            </w:r>
          </w:p>
        </w:tc>
        <w:tc>
          <w:tcPr>
            <w:tcW w:w="2357" w:type="pct"/>
            <w:tcBorders>
              <w:top w:val="single" w:sz="4" w:space="0" w:color="auto"/>
              <w:left w:val="single" w:sz="4" w:space="0" w:color="auto"/>
              <w:bottom w:val="single" w:sz="4" w:space="0" w:color="auto"/>
              <w:right w:val="single" w:sz="4" w:space="0" w:color="auto"/>
            </w:tcBorders>
          </w:tcPr>
          <w:p w14:paraId="684A253F" w14:textId="73A23FB1" w:rsidR="00C65FF0" w:rsidRPr="00C65FF0" w:rsidRDefault="00C65FF0" w:rsidP="00C65FF0">
            <w:pPr>
              <w:spacing w:after="160" w:line="259" w:lineRule="auto"/>
              <w:jc w:val="both"/>
              <w:rPr>
                <w:rFonts w:cs="Calibri"/>
                <w:sz w:val="20"/>
                <w:szCs w:val="20"/>
                <w:lang w:val="pt-BR"/>
              </w:rPr>
            </w:pPr>
            <w:proofErr w:type="spellStart"/>
            <w:r w:rsidRPr="00C65FF0">
              <w:rPr>
                <w:rFonts w:cs="Calibri"/>
                <w:sz w:val="20"/>
                <w:szCs w:val="20"/>
                <w:lang w:val="pt-BR"/>
              </w:rPr>
              <w:t>Cheltuieli</w:t>
            </w:r>
            <w:proofErr w:type="spellEnd"/>
            <w:r w:rsidRPr="00C65FF0">
              <w:rPr>
                <w:rFonts w:cs="Calibri"/>
                <w:sz w:val="20"/>
                <w:szCs w:val="20"/>
                <w:lang w:val="pt-BR"/>
              </w:rPr>
              <w:t xml:space="preserve"> </w:t>
            </w:r>
            <w:proofErr w:type="spellStart"/>
            <w:r w:rsidRPr="00C65FF0">
              <w:rPr>
                <w:rFonts w:cs="Calibri"/>
                <w:sz w:val="20"/>
                <w:szCs w:val="20"/>
                <w:lang w:val="pt-BR"/>
              </w:rPr>
              <w:t>indirecte</w:t>
            </w:r>
            <w:proofErr w:type="spellEnd"/>
            <w:r w:rsidRPr="00C65FF0">
              <w:rPr>
                <w:rFonts w:cs="Calibri"/>
                <w:sz w:val="20"/>
                <w:szCs w:val="20"/>
                <w:lang w:val="pt-BR"/>
              </w:rPr>
              <w:t xml:space="preserve"> (</w:t>
            </w:r>
            <w:proofErr w:type="spellStart"/>
            <w:r w:rsidRPr="00C65FF0">
              <w:rPr>
                <w:rFonts w:cs="Calibri"/>
                <w:b/>
                <w:bCs/>
                <w:sz w:val="20"/>
                <w:szCs w:val="20"/>
                <w:lang w:val="pt-BR"/>
              </w:rPr>
              <w:t>maximum</w:t>
            </w:r>
            <w:proofErr w:type="spellEnd"/>
            <w:r>
              <w:rPr>
                <w:rFonts w:cs="Calibri"/>
                <w:b/>
                <w:bCs/>
                <w:sz w:val="20"/>
                <w:szCs w:val="20"/>
                <w:lang w:val="pt-BR"/>
              </w:rPr>
              <w:t xml:space="preserve"> </w:t>
            </w:r>
            <w:r w:rsidRPr="00C65FF0">
              <w:rPr>
                <w:rFonts w:cs="Calibri"/>
                <w:sz w:val="20"/>
                <w:szCs w:val="20"/>
                <w:lang w:val="pt-BR"/>
              </w:rPr>
              <w:t xml:space="preserve">7% din </w:t>
            </w:r>
            <w:proofErr w:type="spellStart"/>
            <w:r w:rsidRPr="00C65FF0">
              <w:rPr>
                <w:rFonts w:cs="Calibri"/>
                <w:sz w:val="20"/>
                <w:szCs w:val="20"/>
                <w:lang w:val="pt-BR"/>
              </w:rPr>
              <w:t>totalul</w:t>
            </w:r>
            <w:proofErr w:type="spellEnd"/>
            <w:r w:rsidRPr="00C65FF0">
              <w:rPr>
                <w:rFonts w:cs="Calibri"/>
                <w:sz w:val="20"/>
                <w:szCs w:val="20"/>
                <w:lang w:val="pt-BR"/>
              </w:rPr>
              <w:t xml:space="preserve"> </w:t>
            </w:r>
            <w:proofErr w:type="spellStart"/>
            <w:r w:rsidRPr="00C65FF0">
              <w:rPr>
                <w:rFonts w:cs="Calibri"/>
                <w:sz w:val="20"/>
                <w:szCs w:val="20"/>
                <w:lang w:val="pt-BR"/>
              </w:rPr>
              <w:t>cheltuielile</w:t>
            </w:r>
            <w:proofErr w:type="spellEnd"/>
            <w:r w:rsidRPr="00C65FF0">
              <w:rPr>
                <w:rFonts w:cs="Calibri"/>
                <w:sz w:val="20"/>
                <w:szCs w:val="20"/>
                <w:lang w:val="pt-BR"/>
              </w:rPr>
              <w:t xml:space="preserve"> </w:t>
            </w:r>
            <w:proofErr w:type="spellStart"/>
            <w:r w:rsidRPr="00C65FF0">
              <w:rPr>
                <w:rFonts w:cs="Calibri"/>
                <w:sz w:val="20"/>
                <w:szCs w:val="20"/>
                <w:lang w:val="pt-BR"/>
              </w:rPr>
              <w:t>directe</w:t>
            </w:r>
            <w:proofErr w:type="spellEnd"/>
            <w:r w:rsidRPr="00C65FF0">
              <w:rPr>
                <w:rFonts w:cs="Calibri"/>
                <w:sz w:val="20"/>
                <w:szCs w:val="20"/>
                <w:lang w:val="pt-BR"/>
              </w:rPr>
              <w:t xml:space="preserve"> </w:t>
            </w:r>
            <w:proofErr w:type="spellStart"/>
            <w:r w:rsidRPr="00C65FF0">
              <w:rPr>
                <w:rFonts w:cs="Calibri"/>
                <w:sz w:val="20"/>
                <w:szCs w:val="20"/>
                <w:lang w:val="pt-BR"/>
              </w:rPr>
              <w:t>eligibile</w:t>
            </w:r>
            <w:proofErr w:type="spellEnd"/>
            <w:r w:rsidRPr="00C65FF0">
              <w:rPr>
                <w:rFonts w:cs="Calibri"/>
                <w:sz w:val="20"/>
                <w:szCs w:val="20"/>
                <w:lang w:val="pt-BR"/>
              </w:rPr>
              <w:t>)</w:t>
            </w:r>
          </w:p>
          <w:p w14:paraId="7231C17D" w14:textId="7F83CCCE" w:rsidR="00752A6A" w:rsidRPr="003352FA" w:rsidRDefault="00C65FF0" w:rsidP="00C65FF0">
            <w:pPr>
              <w:spacing w:after="160" w:line="259" w:lineRule="auto"/>
              <w:jc w:val="both"/>
              <w:rPr>
                <w:rFonts w:cs="Calibri"/>
                <w:sz w:val="20"/>
                <w:szCs w:val="20"/>
                <w:lang w:val="pt-BR"/>
              </w:rPr>
            </w:pPr>
            <w:proofErr w:type="spellStart"/>
            <w:r w:rsidRPr="00C65FF0">
              <w:rPr>
                <w:rFonts w:cs="Calibri"/>
                <w:sz w:val="20"/>
                <w:szCs w:val="20"/>
                <w:lang w:val="pt-BR"/>
              </w:rPr>
              <w:t>În</w:t>
            </w:r>
            <w:proofErr w:type="spellEnd"/>
            <w:r w:rsidRPr="00C65FF0">
              <w:rPr>
                <w:rFonts w:cs="Calibri"/>
                <w:sz w:val="20"/>
                <w:szCs w:val="20"/>
                <w:lang w:val="pt-BR"/>
              </w:rPr>
              <w:t xml:space="preserve"> </w:t>
            </w:r>
            <w:proofErr w:type="spellStart"/>
            <w:r w:rsidRPr="00C65FF0">
              <w:rPr>
                <w:rFonts w:cs="Calibri"/>
                <w:sz w:val="20"/>
                <w:szCs w:val="20"/>
                <w:lang w:val="pt-BR"/>
              </w:rPr>
              <w:t>această</w:t>
            </w:r>
            <w:proofErr w:type="spellEnd"/>
            <w:r w:rsidRPr="00C65FF0">
              <w:rPr>
                <w:rFonts w:cs="Calibri"/>
                <w:sz w:val="20"/>
                <w:szCs w:val="20"/>
                <w:lang w:val="pt-BR"/>
              </w:rPr>
              <w:t xml:space="preserve"> </w:t>
            </w:r>
            <w:proofErr w:type="spellStart"/>
            <w:r w:rsidRPr="00C65FF0">
              <w:rPr>
                <w:rFonts w:cs="Calibri"/>
                <w:sz w:val="20"/>
                <w:szCs w:val="20"/>
                <w:lang w:val="pt-BR"/>
              </w:rPr>
              <w:t>subcategorie</w:t>
            </w:r>
            <w:proofErr w:type="spellEnd"/>
            <w:r w:rsidRPr="00C65FF0">
              <w:rPr>
                <w:rFonts w:cs="Calibri"/>
                <w:sz w:val="20"/>
                <w:szCs w:val="20"/>
                <w:lang w:val="pt-BR"/>
              </w:rPr>
              <w:t xml:space="preserve"> sunt </w:t>
            </w:r>
            <w:proofErr w:type="spellStart"/>
            <w:r w:rsidRPr="00C65FF0">
              <w:rPr>
                <w:rFonts w:cs="Calibri"/>
                <w:sz w:val="20"/>
                <w:szCs w:val="20"/>
                <w:lang w:val="pt-BR"/>
              </w:rPr>
              <w:t>eligibile</w:t>
            </w:r>
            <w:proofErr w:type="spellEnd"/>
            <w:r w:rsidRPr="00C65FF0">
              <w:rPr>
                <w:rFonts w:cs="Calibri"/>
                <w:sz w:val="20"/>
                <w:szCs w:val="20"/>
                <w:lang w:val="pt-BR"/>
              </w:rPr>
              <w:t xml:space="preserve"> </w:t>
            </w:r>
            <w:proofErr w:type="spellStart"/>
            <w:r w:rsidRPr="00C65FF0">
              <w:rPr>
                <w:rFonts w:cs="Calibri"/>
                <w:sz w:val="20"/>
                <w:szCs w:val="20"/>
                <w:lang w:val="pt-BR"/>
              </w:rPr>
              <w:t>cheltuieli</w:t>
            </w:r>
            <w:proofErr w:type="spellEnd"/>
            <w:r w:rsidRPr="00C65FF0">
              <w:rPr>
                <w:rFonts w:cs="Calibri"/>
                <w:sz w:val="20"/>
                <w:szCs w:val="20"/>
                <w:lang w:val="pt-BR"/>
              </w:rPr>
              <w:t xml:space="preserve"> </w:t>
            </w:r>
            <w:proofErr w:type="spellStart"/>
            <w:r w:rsidRPr="00C65FF0">
              <w:rPr>
                <w:rFonts w:cs="Calibri"/>
                <w:sz w:val="20"/>
                <w:szCs w:val="20"/>
                <w:lang w:val="pt-BR"/>
              </w:rPr>
              <w:t>indirecte</w:t>
            </w:r>
            <w:proofErr w:type="spellEnd"/>
            <w:r w:rsidRPr="00C65FF0">
              <w:rPr>
                <w:rFonts w:cs="Calibri"/>
                <w:sz w:val="20"/>
                <w:szCs w:val="20"/>
                <w:lang w:val="pt-BR"/>
              </w:rPr>
              <w:t xml:space="preserve">, </w:t>
            </w:r>
            <w:proofErr w:type="spellStart"/>
            <w:r w:rsidRPr="00C65FF0">
              <w:rPr>
                <w:rFonts w:cs="Calibri"/>
                <w:sz w:val="20"/>
                <w:szCs w:val="20"/>
                <w:lang w:val="pt-BR"/>
              </w:rPr>
              <w:t>în</w:t>
            </w:r>
            <w:proofErr w:type="spellEnd"/>
            <w:r w:rsidRPr="00C65FF0">
              <w:rPr>
                <w:rFonts w:cs="Calibri"/>
                <w:sz w:val="20"/>
                <w:szCs w:val="20"/>
                <w:lang w:val="pt-BR"/>
              </w:rPr>
              <w:t xml:space="preserve"> </w:t>
            </w:r>
            <w:proofErr w:type="spellStart"/>
            <w:r w:rsidRPr="00C65FF0">
              <w:rPr>
                <w:rFonts w:cs="Calibri"/>
                <w:sz w:val="20"/>
                <w:szCs w:val="20"/>
                <w:lang w:val="pt-BR"/>
              </w:rPr>
              <w:t>procent</w:t>
            </w:r>
            <w:proofErr w:type="spellEnd"/>
            <w:r w:rsidRPr="00C65FF0">
              <w:rPr>
                <w:rFonts w:cs="Calibri"/>
                <w:sz w:val="20"/>
                <w:szCs w:val="20"/>
                <w:lang w:val="pt-BR"/>
              </w:rPr>
              <w:t xml:space="preserve"> de </w:t>
            </w:r>
            <w:proofErr w:type="spellStart"/>
            <w:r w:rsidRPr="00C65FF0">
              <w:rPr>
                <w:rFonts w:cs="Calibri"/>
                <w:b/>
                <w:bCs/>
                <w:sz w:val="20"/>
                <w:szCs w:val="20"/>
                <w:lang w:val="pt-BR"/>
              </w:rPr>
              <w:t>maximum</w:t>
            </w:r>
            <w:proofErr w:type="spellEnd"/>
            <w:r w:rsidRPr="00C65FF0">
              <w:rPr>
                <w:rFonts w:cs="Calibri"/>
                <w:sz w:val="20"/>
                <w:szCs w:val="20"/>
                <w:lang w:val="pt-BR"/>
              </w:rPr>
              <w:t xml:space="preserve"> 7%  (</w:t>
            </w:r>
            <w:proofErr w:type="spellStart"/>
            <w:r w:rsidRPr="00C65FF0">
              <w:rPr>
                <w:rFonts w:cs="Calibri"/>
                <w:sz w:val="20"/>
                <w:szCs w:val="20"/>
                <w:lang w:val="pt-BR"/>
              </w:rPr>
              <w:t>în</w:t>
            </w:r>
            <w:proofErr w:type="spellEnd"/>
            <w:r w:rsidRPr="00C65FF0">
              <w:rPr>
                <w:rFonts w:cs="Calibri"/>
                <w:sz w:val="20"/>
                <w:szCs w:val="20"/>
                <w:lang w:val="pt-BR"/>
              </w:rPr>
              <w:t xml:space="preserve"> </w:t>
            </w:r>
            <w:proofErr w:type="spellStart"/>
            <w:r w:rsidRPr="00C65FF0">
              <w:rPr>
                <w:rFonts w:cs="Calibri"/>
                <w:sz w:val="20"/>
                <w:szCs w:val="20"/>
                <w:lang w:val="pt-BR"/>
              </w:rPr>
              <w:t>conformitate</w:t>
            </w:r>
            <w:proofErr w:type="spellEnd"/>
            <w:r w:rsidRPr="00C65FF0">
              <w:rPr>
                <w:rFonts w:cs="Calibri"/>
                <w:sz w:val="20"/>
                <w:szCs w:val="20"/>
                <w:lang w:val="pt-BR"/>
              </w:rPr>
              <w:t xml:space="preserve"> cu art. 54 lit. (a) din </w:t>
            </w:r>
            <w:proofErr w:type="spellStart"/>
            <w:r w:rsidRPr="00C65FF0">
              <w:rPr>
                <w:rFonts w:cs="Calibri"/>
                <w:sz w:val="20"/>
                <w:szCs w:val="20"/>
                <w:lang w:val="pt-BR"/>
              </w:rPr>
              <w:t>Regulamentul</w:t>
            </w:r>
            <w:proofErr w:type="spellEnd"/>
            <w:r w:rsidRPr="00C65FF0">
              <w:rPr>
                <w:rFonts w:cs="Calibri"/>
                <w:sz w:val="20"/>
                <w:szCs w:val="20"/>
                <w:lang w:val="pt-BR"/>
              </w:rPr>
              <w:t xml:space="preserve"> UE 2021/1060) din </w:t>
            </w:r>
            <w:proofErr w:type="spellStart"/>
            <w:r w:rsidRPr="00C65FF0">
              <w:rPr>
                <w:rFonts w:cs="Calibri"/>
                <w:sz w:val="20"/>
                <w:szCs w:val="20"/>
                <w:lang w:val="pt-BR"/>
              </w:rPr>
              <w:t>valoarea</w:t>
            </w:r>
            <w:proofErr w:type="spellEnd"/>
            <w:r w:rsidRPr="00C65FF0">
              <w:rPr>
                <w:rFonts w:cs="Calibri"/>
                <w:sz w:val="20"/>
                <w:szCs w:val="20"/>
                <w:lang w:val="pt-BR"/>
              </w:rPr>
              <w:t xml:space="preserve"> </w:t>
            </w:r>
            <w:proofErr w:type="spellStart"/>
            <w:r w:rsidRPr="00C65FF0">
              <w:rPr>
                <w:rFonts w:cs="Calibri"/>
                <w:sz w:val="20"/>
                <w:szCs w:val="20"/>
                <w:lang w:val="pt-BR"/>
              </w:rPr>
              <w:t>cheltuielilor</w:t>
            </w:r>
            <w:proofErr w:type="spellEnd"/>
            <w:r w:rsidRPr="00C65FF0">
              <w:rPr>
                <w:rFonts w:cs="Calibri"/>
                <w:sz w:val="20"/>
                <w:szCs w:val="20"/>
                <w:lang w:val="pt-BR"/>
              </w:rPr>
              <w:t xml:space="preserve"> </w:t>
            </w:r>
            <w:proofErr w:type="spellStart"/>
            <w:r w:rsidRPr="00C65FF0">
              <w:rPr>
                <w:rFonts w:cs="Calibri"/>
                <w:sz w:val="20"/>
                <w:szCs w:val="20"/>
                <w:lang w:val="pt-BR"/>
              </w:rPr>
              <w:t>directe</w:t>
            </w:r>
            <w:proofErr w:type="spellEnd"/>
            <w:r w:rsidRPr="00C65FF0">
              <w:rPr>
                <w:rFonts w:cs="Calibri"/>
                <w:sz w:val="20"/>
                <w:szCs w:val="20"/>
                <w:lang w:val="pt-BR"/>
              </w:rPr>
              <w:t xml:space="preserve"> </w:t>
            </w:r>
            <w:proofErr w:type="spellStart"/>
            <w:r w:rsidRPr="00C65FF0">
              <w:rPr>
                <w:rFonts w:cs="Calibri"/>
                <w:sz w:val="20"/>
                <w:szCs w:val="20"/>
                <w:lang w:val="pt-BR"/>
              </w:rPr>
              <w:t>eligibile</w:t>
            </w:r>
            <w:proofErr w:type="spellEnd"/>
            <w:r w:rsidRPr="00C65FF0">
              <w:rPr>
                <w:rFonts w:cs="Calibri"/>
                <w:sz w:val="20"/>
                <w:szCs w:val="20"/>
                <w:lang w:val="pt-BR"/>
              </w:rPr>
              <w:t>.</w:t>
            </w:r>
          </w:p>
        </w:tc>
      </w:tr>
    </w:tbl>
    <w:p w14:paraId="75ED20D9" w14:textId="0401D9B7" w:rsidR="008A289D" w:rsidRPr="00512C4A" w:rsidRDefault="008A289D" w:rsidP="008A289D">
      <w:pPr>
        <w:rPr>
          <w:rFonts w:cs="Calibri"/>
          <w:b/>
          <w:sz w:val="20"/>
          <w:szCs w:val="20"/>
        </w:rPr>
      </w:pPr>
    </w:p>
    <w:sectPr w:rsidR="008A289D" w:rsidRPr="00512C4A" w:rsidSect="009C0B7E">
      <w:footerReference w:type="even" r:id="rId8"/>
      <w:footerReference w:type="default" r:id="rId9"/>
      <w:footerReference w:type="first" r:id="rId10"/>
      <w:pgSz w:w="11906" w:h="16838" w:code="9"/>
      <w:pgMar w:top="1098" w:right="1418" w:bottom="0" w:left="1418"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8676" w14:textId="77777777" w:rsidR="00242003" w:rsidRDefault="00242003" w:rsidP="00DB4AA6">
      <w:pPr>
        <w:spacing w:after="0" w:line="240" w:lineRule="auto"/>
      </w:pPr>
      <w:r>
        <w:separator/>
      </w:r>
    </w:p>
  </w:endnote>
  <w:endnote w:type="continuationSeparator" w:id="0">
    <w:p w14:paraId="1D3FB9F6" w14:textId="77777777" w:rsidR="00242003" w:rsidRDefault="00242003"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Roboto-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B6CB" w14:textId="77777777" w:rsidR="00DB0ABE" w:rsidRDefault="00DB0ABE" w:rsidP="001B682A">
    <w:pPr>
      <w:pStyle w:val="Footer"/>
      <w:framePr w:wrap="around" w:vAnchor="text" w:hAnchor="margin" w:xAlign="center" w:y="1"/>
      <w:rPr>
        <w:rStyle w:val="PageNumber"/>
      </w:rPr>
    </w:pPr>
  </w:p>
  <w:p w14:paraId="5C9E72B8" w14:textId="77777777" w:rsidR="00DB0ABE" w:rsidRDefault="00DB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099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EBA67E"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005EE6B3" w14:textId="77777777" w:rsidR="00DB0ABE" w:rsidRPr="00722984" w:rsidRDefault="00DB0ABE" w:rsidP="0072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4118"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5F082390"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56493017" w14:textId="77777777" w:rsidR="00722984" w:rsidRDefault="0072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257C" w14:textId="77777777" w:rsidR="00242003" w:rsidRDefault="00242003" w:rsidP="00DB4AA6">
      <w:pPr>
        <w:spacing w:after="0" w:line="240" w:lineRule="auto"/>
      </w:pPr>
      <w:r>
        <w:separator/>
      </w:r>
    </w:p>
  </w:footnote>
  <w:footnote w:type="continuationSeparator" w:id="0">
    <w:p w14:paraId="3ACBA128" w14:textId="77777777" w:rsidR="00242003" w:rsidRDefault="00242003" w:rsidP="00DB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D4"/>
    <w:multiLevelType w:val="hybridMultilevel"/>
    <w:tmpl w:val="46F6D3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44025"/>
    <w:multiLevelType w:val="hybridMultilevel"/>
    <w:tmpl w:val="97AE9766"/>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AF0D2C"/>
    <w:multiLevelType w:val="hybridMultilevel"/>
    <w:tmpl w:val="1BBEC3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6088F"/>
    <w:multiLevelType w:val="hybridMultilevel"/>
    <w:tmpl w:val="3148E48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 w15:restartNumberingAfterBreak="0">
    <w:nsid w:val="0E88351B"/>
    <w:multiLevelType w:val="hybridMultilevel"/>
    <w:tmpl w:val="2DB018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D5C65"/>
    <w:multiLevelType w:val="hybridMultilevel"/>
    <w:tmpl w:val="8E1076A2"/>
    <w:lvl w:ilvl="0" w:tplc="8F0C359A">
      <w:start w:val="1"/>
      <w:numFmt w:val="upperLetter"/>
      <w:lvlText w:val="%1."/>
      <w:lvlJc w:val="left"/>
      <w:pPr>
        <w:ind w:left="110" w:hanging="242"/>
      </w:pPr>
      <w:rPr>
        <w:rFonts w:ascii="Trebuchet MS" w:eastAsia="Trebuchet MS" w:hAnsi="Trebuchet MS" w:cs="Trebuchet MS" w:hint="default"/>
        <w:b/>
        <w:bCs/>
        <w:w w:val="93"/>
        <w:sz w:val="18"/>
        <w:szCs w:val="18"/>
        <w:lang w:val="ro-RO" w:eastAsia="en-US" w:bidi="ar-SA"/>
      </w:rPr>
    </w:lvl>
    <w:lvl w:ilvl="1" w:tplc="E00E114E">
      <w:numFmt w:val="bullet"/>
      <w:lvlText w:val="•"/>
      <w:lvlJc w:val="left"/>
      <w:pPr>
        <w:ind w:left="1126" w:hanging="242"/>
      </w:pPr>
      <w:rPr>
        <w:rFonts w:hint="default"/>
        <w:lang w:val="ro-RO" w:eastAsia="en-US" w:bidi="ar-SA"/>
      </w:rPr>
    </w:lvl>
    <w:lvl w:ilvl="2" w:tplc="37ECC9B0">
      <w:numFmt w:val="bullet"/>
      <w:lvlText w:val="•"/>
      <w:lvlJc w:val="left"/>
      <w:pPr>
        <w:ind w:left="2133" w:hanging="242"/>
      </w:pPr>
      <w:rPr>
        <w:rFonts w:hint="default"/>
        <w:lang w:val="ro-RO" w:eastAsia="en-US" w:bidi="ar-SA"/>
      </w:rPr>
    </w:lvl>
    <w:lvl w:ilvl="3" w:tplc="F28C9570">
      <w:numFmt w:val="bullet"/>
      <w:lvlText w:val="•"/>
      <w:lvlJc w:val="left"/>
      <w:pPr>
        <w:ind w:left="3139" w:hanging="242"/>
      </w:pPr>
      <w:rPr>
        <w:rFonts w:hint="default"/>
        <w:lang w:val="ro-RO" w:eastAsia="en-US" w:bidi="ar-SA"/>
      </w:rPr>
    </w:lvl>
    <w:lvl w:ilvl="4" w:tplc="6B483488">
      <w:numFmt w:val="bullet"/>
      <w:lvlText w:val="•"/>
      <w:lvlJc w:val="left"/>
      <w:pPr>
        <w:ind w:left="4146" w:hanging="242"/>
      </w:pPr>
      <w:rPr>
        <w:rFonts w:hint="default"/>
        <w:lang w:val="ro-RO" w:eastAsia="en-US" w:bidi="ar-SA"/>
      </w:rPr>
    </w:lvl>
    <w:lvl w:ilvl="5" w:tplc="C0B09E5A">
      <w:numFmt w:val="bullet"/>
      <w:lvlText w:val="•"/>
      <w:lvlJc w:val="left"/>
      <w:pPr>
        <w:ind w:left="5152" w:hanging="242"/>
      </w:pPr>
      <w:rPr>
        <w:rFonts w:hint="default"/>
        <w:lang w:val="ro-RO" w:eastAsia="en-US" w:bidi="ar-SA"/>
      </w:rPr>
    </w:lvl>
    <w:lvl w:ilvl="6" w:tplc="8F843E1E">
      <w:numFmt w:val="bullet"/>
      <w:lvlText w:val="•"/>
      <w:lvlJc w:val="left"/>
      <w:pPr>
        <w:ind w:left="6159" w:hanging="242"/>
      </w:pPr>
      <w:rPr>
        <w:rFonts w:hint="default"/>
        <w:lang w:val="ro-RO" w:eastAsia="en-US" w:bidi="ar-SA"/>
      </w:rPr>
    </w:lvl>
    <w:lvl w:ilvl="7" w:tplc="6D34DE50">
      <w:numFmt w:val="bullet"/>
      <w:lvlText w:val="•"/>
      <w:lvlJc w:val="left"/>
      <w:pPr>
        <w:ind w:left="7165" w:hanging="242"/>
      </w:pPr>
      <w:rPr>
        <w:rFonts w:hint="default"/>
        <w:lang w:val="ro-RO" w:eastAsia="en-US" w:bidi="ar-SA"/>
      </w:rPr>
    </w:lvl>
    <w:lvl w:ilvl="8" w:tplc="52608420">
      <w:numFmt w:val="bullet"/>
      <w:lvlText w:val="•"/>
      <w:lvlJc w:val="left"/>
      <w:pPr>
        <w:ind w:left="8172" w:hanging="242"/>
      </w:pPr>
      <w:rPr>
        <w:rFonts w:hint="default"/>
        <w:lang w:val="ro-RO" w:eastAsia="en-US" w:bidi="ar-SA"/>
      </w:rPr>
    </w:lvl>
  </w:abstractNum>
  <w:abstractNum w:abstractNumId="6" w15:restartNumberingAfterBreak="0">
    <w:nsid w:val="122543A3"/>
    <w:multiLevelType w:val="hybridMultilevel"/>
    <w:tmpl w:val="2430CF36"/>
    <w:lvl w:ilvl="0" w:tplc="99387B4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F7A80"/>
    <w:multiLevelType w:val="hybridMultilevel"/>
    <w:tmpl w:val="A5E48A62"/>
    <w:lvl w:ilvl="0" w:tplc="306E34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0E37B0"/>
    <w:multiLevelType w:val="multilevel"/>
    <w:tmpl w:val="72720B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sz w:val="22"/>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9379DE"/>
    <w:multiLevelType w:val="hybridMultilevel"/>
    <w:tmpl w:val="EEE42DC0"/>
    <w:lvl w:ilvl="0" w:tplc="130E7B92">
      <w:start w:val="9"/>
      <w:numFmt w:val="lowerLetter"/>
      <w:lvlText w:val="%1."/>
      <w:lvlJc w:val="left"/>
      <w:pPr>
        <w:ind w:left="2340" w:hanging="360"/>
      </w:pPr>
      <w:rPr>
        <w:rFonts w:hint="default"/>
        <w:i/>
      </w:rPr>
    </w:lvl>
    <w:lvl w:ilvl="1" w:tplc="04180019" w:tentative="1">
      <w:start w:val="1"/>
      <w:numFmt w:val="lowerLetter"/>
      <w:lvlText w:val="%2."/>
      <w:lvlJc w:val="left"/>
      <w:pPr>
        <w:ind w:left="3060" w:hanging="360"/>
      </w:pPr>
    </w:lvl>
    <w:lvl w:ilvl="2" w:tplc="0418001B">
      <w:start w:val="1"/>
      <w:numFmt w:val="lowerRoman"/>
      <w:lvlText w:val="%3."/>
      <w:lvlJc w:val="right"/>
      <w:pPr>
        <w:ind w:left="3780" w:hanging="180"/>
      </w:pPr>
    </w:lvl>
    <w:lvl w:ilvl="3" w:tplc="0418000F">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10" w15:restartNumberingAfterBreak="0">
    <w:nsid w:val="18F63B76"/>
    <w:multiLevelType w:val="hybridMultilevel"/>
    <w:tmpl w:val="3138BB1E"/>
    <w:lvl w:ilvl="0" w:tplc="186EB42A">
      <w:start w:val="1"/>
      <w:numFmt w:val="bullet"/>
      <w:lvlText w:val="-"/>
      <w:lvlJc w:val="left"/>
      <w:pPr>
        <w:ind w:left="108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C0C3FB4"/>
    <w:multiLevelType w:val="hybridMultilevel"/>
    <w:tmpl w:val="ED149DD4"/>
    <w:lvl w:ilvl="0" w:tplc="A13E4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E5D32"/>
    <w:multiLevelType w:val="hybridMultilevel"/>
    <w:tmpl w:val="62FAA324"/>
    <w:lvl w:ilvl="0" w:tplc="9FF640B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D2F52"/>
    <w:multiLevelType w:val="hybridMultilevel"/>
    <w:tmpl w:val="6224659A"/>
    <w:lvl w:ilvl="0" w:tplc="DDD6D950">
      <w:start w:val="27"/>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4204E3"/>
    <w:multiLevelType w:val="hybridMultilevel"/>
    <w:tmpl w:val="9C40B58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5" w15:restartNumberingAfterBreak="0">
    <w:nsid w:val="284E7391"/>
    <w:multiLevelType w:val="hybridMultilevel"/>
    <w:tmpl w:val="09C2C82C"/>
    <w:lvl w:ilvl="0" w:tplc="AF0E27B8">
      <w:start w:val="2"/>
      <w:numFmt w:val="upperLetter"/>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6" w15:restartNumberingAfterBreak="0">
    <w:nsid w:val="2CCB1B72"/>
    <w:multiLevelType w:val="hybridMultilevel"/>
    <w:tmpl w:val="1A1CFE6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401DAB"/>
    <w:multiLevelType w:val="hybridMultilevel"/>
    <w:tmpl w:val="D966C048"/>
    <w:lvl w:ilvl="0" w:tplc="08090001">
      <w:start w:val="1"/>
      <w:numFmt w:val="bullet"/>
      <w:lvlText w:val=""/>
      <w:lvlJc w:val="left"/>
      <w:pPr>
        <w:ind w:left="705" w:hanging="360"/>
      </w:pPr>
      <w:rPr>
        <w:rFonts w:ascii="Symbol" w:hAnsi="Symbol" w:hint="default"/>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18" w15:restartNumberingAfterBreak="0">
    <w:nsid w:val="33FD2DC7"/>
    <w:multiLevelType w:val="hybridMultilevel"/>
    <w:tmpl w:val="DE12FF1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063E2F"/>
    <w:multiLevelType w:val="hybridMultilevel"/>
    <w:tmpl w:val="80E69058"/>
    <w:lvl w:ilvl="0" w:tplc="90A45E6C">
      <w:start w:val="1"/>
      <w:numFmt w:val="lowerRoman"/>
      <w:lvlText w:val="%1."/>
      <w:lvlJc w:val="left"/>
      <w:pPr>
        <w:ind w:left="830" w:hanging="360"/>
      </w:pPr>
      <w:rPr>
        <w:rFonts w:hint="default"/>
        <w:w w:val="100"/>
        <w:lang w:val="ro-RO" w:eastAsia="en-US" w:bidi="ar-SA"/>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20" w15:restartNumberingAfterBreak="0">
    <w:nsid w:val="37B72EB9"/>
    <w:multiLevelType w:val="hybridMultilevel"/>
    <w:tmpl w:val="BACA61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80D0697"/>
    <w:multiLevelType w:val="hybridMultilevel"/>
    <w:tmpl w:val="02247A4E"/>
    <w:lvl w:ilvl="0" w:tplc="0409000D">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392203A4"/>
    <w:multiLevelType w:val="hybridMultilevel"/>
    <w:tmpl w:val="95F45E22"/>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C30798"/>
    <w:multiLevelType w:val="hybridMultilevel"/>
    <w:tmpl w:val="972A9AB4"/>
    <w:lvl w:ilvl="0" w:tplc="BCA818A4">
      <w:start w:val="15"/>
      <w:numFmt w:val="decimal"/>
      <w:lvlText w:val="%1."/>
      <w:lvlJc w:val="left"/>
      <w:pPr>
        <w:ind w:left="298" w:hanging="360"/>
      </w:pPr>
      <w:rPr>
        <w:rFonts w:hint="default"/>
      </w:rPr>
    </w:lvl>
    <w:lvl w:ilvl="1" w:tplc="04180019" w:tentative="1">
      <w:start w:val="1"/>
      <w:numFmt w:val="lowerLetter"/>
      <w:lvlText w:val="%2."/>
      <w:lvlJc w:val="left"/>
      <w:pPr>
        <w:ind w:left="1018" w:hanging="360"/>
      </w:pPr>
    </w:lvl>
    <w:lvl w:ilvl="2" w:tplc="0418001B" w:tentative="1">
      <w:start w:val="1"/>
      <w:numFmt w:val="lowerRoman"/>
      <w:lvlText w:val="%3."/>
      <w:lvlJc w:val="right"/>
      <w:pPr>
        <w:ind w:left="1738" w:hanging="180"/>
      </w:pPr>
    </w:lvl>
    <w:lvl w:ilvl="3" w:tplc="0418000F" w:tentative="1">
      <w:start w:val="1"/>
      <w:numFmt w:val="decimal"/>
      <w:lvlText w:val="%4."/>
      <w:lvlJc w:val="left"/>
      <w:pPr>
        <w:ind w:left="2458" w:hanging="360"/>
      </w:pPr>
    </w:lvl>
    <w:lvl w:ilvl="4" w:tplc="04180019" w:tentative="1">
      <w:start w:val="1"/>
      <w:numFmt w:val="lowerLetter"/>
      <w:lvlText w:val="%5."/>
      <w:lvlJc w:val="left"/>
      <w:pPr>
        <w:ind w:left="3178" w:hanging="360"/>
      </w:pPr>
    </w:lvl>
    <w:lvl w:ilvl="5" w:tplc="0418001B" w:tentative="1">
      <w:start w:val="1"/>
      <w:numFmt w:val="lowerRoman"/>
      <w:lvlText w:val="%6."/>
      <w:lvlJc w:val="right"/>
      <w:pPr>
        <w:ind w:left="3898" w:hanging="180"/>
      </w:pPr>
    </w:lvl>
    <w:lvl w:ilvl="6" w:tplc="0418000F" w:tentative="1">
      <w:start w:val="1"/>
      <w:numFmt w:val="decimal"/>
      <w:lvlText w:val="%7."/>
      <w:lvlJc w:val="left"/>
      <w:pPr>
        <w:ind w:left="4618" w:hanging="360"/>
      </w:pPr>
    </w:lvl>
    <w:lvl w:ilvl="7" w:tplc="04180019" w:tentative="1">
      <w:start w:val="1"/>
      <w:numFmt w:val="lowerLetter"/>
      <w:lvlText w:val="%8."/>
      <w:lvlJc w:val="left"/>
      <w:pPr>
        <w:ind w:left="5338" w:hanging="360"/>
      </w:pPr>
    </w:lvl>
    <w:lvl w:ilvl="8" w:tplc="0418001B" w:tentative="1">
      <w:start w:val="1"/>
      <w:numFmt w:val="lowerRoman"/>
      <w:lvlText w:val="%9."/>
      <w:lvlJc w:val="right"/>
      <w:pPr>
        <w:ind w:left="6058" w:hanging="180"/>
      </w:pPr>
    </w:lvl>
  </w:abstractNum>
  <w:abstractNum w:abstractNumId="24" w15:restartNumberingAfterBreak="0">
    <w:nsid w:val="3F1E3242"/>
    <w:multiLevelType w:val="hybridMultilevel"/>
    <w:tmpl w:val="3CA28E9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C78CF276">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83067D"/>
    <w:multiLevelType w:val="hybridMultilevel"/>
    <w:tmpl w:val="5C267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276D2"/>
    <w:multiLevelType w:val="hybridMultilevel"/>
    <w:tmpl w:val="30EE9372"/>
    <w:lvl w:ilvl="0" w:tplc="F8A44498">
      <w:start w:val="1"/>
      <w:numFmt w:val="bullet"/>
      <w:lvlText w:val="•"/>
      <w:lvlJc w:val="left"/>
      <w:pPr>
        <w:tabs>
          <w:tab w:val="num" w:pos="720"/>
        </w:tabs>
        <w:ind w:left="720" w:hanging="360"/>
      </w:pPr>
      <w:rPr>
        <w:rFonts w:ascii="Times New Roman" w:hAnsi="Times New Roman" w:hint="default"/>
      </w:rPr>
    </w:lvl>
    <w:lvl w:ilvl="1" w:tplc="FC667286" w:tentative="1">
      <w:start w:val="1"/>
      <w:numFmt w:val="bullet"/>
      <w:lvlText w:val="•"/>
      <w:lvlJc w:val="left"/>
      <w:pPr>
        <w:tabs>
          <w:tab w:val="num" w:pos="1440"/>
        </w:tabs>
        <w:ind w:left="1440" w:hanging="360"/>
      </w:pPr>
      <w:rPr>
        <w:rFonts w:ascii="Times New Roman" w:hAnsi="Times New Roman" w:hint="default"/>
      </w:rPr>
    </w:lvl>
    <w:lvl w:ilvl="2" w:tplc="1292B316" w:tentative="1">
      <w:start w:val="1"/>
      <w:numFmt w:val="bullet"/>
      <w:lvlText w:val="•"/>
      <w:lvlJc w:val="left"/>
      <w:pPr>
        <w:tabs>
          <w:tab w:val="num" w:pos="2160"/>
        </w:tabs>
        <w:ind w:left="2160" w:hanging="360"/>
      </w:pPr>
      <w:rPr>
        <w:rFonts w:ascii="Times New Roman" w:hAnsi="Times New Roman" w:hint="default"/>
      </w:rPr>
    </w:lvl>
    <w:lvl w:ilvl="3" w:tplc="E0302118" w:tentative="1">
      <w:start w:val="1"/>
      <w:numFmt w:val="bullet"/>
      <w:lvlText w:val="•"/>
      <w:lvlJc w:val="left"/>
      <w:pPr>
        <w:tabs>
          <w:tab w:val="num" w:pos="2880"/>
        </w:tabs>
        <w:ind w:left="2880" w:hanging="360"/>
      </w:pPr>
      <w:rPr>
        <w:rFonts w:ascii="Times New Roman" w:hAnsi="Times New Roman" w:hint="default"/>
      </w:rPr>
    </w:lvl>
    <w:lvl w:ilvl="4" w:tplc="EE863D46" w:tentative="1">
      <w:start w:val="1"/>
      <w:numFmt w:val="bullet"/>
      <w:lvlText w:val="•"/>
      <w:lvlJc w:val="left"/>
      <w:pPr>
        <w:tabs>
          <w:tab w:val="num" w:pos="3600"/>
        </w:tabs>
        <w:ind w:left="3600" w:hanging="360"/>
      </w:pPr>
      <w:rPr>
        <w:rFonts w:ascii="Times New Roman" w:hAnsi="Times New Roman" w:hint="default"/>
      </w:rPr>
    </w:lvl>
    <w:lvl w:ilvl="5" w:tplc="24BA6D1A" w:tentative="1">
      <w:start w:val="1"/>
      <w:numFmt w:val="bullet"/>
      <w:lvlText w:val="•"/>
      <w:lvlJc w:val="left"/>
      <w:pPr>
        <w:tabs>
          <w:tab w:val="num" w:pos="4320"/>
        </w:tabs>
        <w:ind w:left="4320" w:hanging="360"/>
      </w:pPr>
      <w:rPr>
        <w:rFonts w:ascii="Times New Roman" w:hAnsi="Times New Roman" w:hint="default"/>
      </w:rPr>
    </w:lvl>
    <w:lvl w:ilvl="6" w:tplc="E830236C" w:tentative="1">
      <w:start w:val="1"/>
      <w:numFmt w:val="bullet"/>
      <w:lvlText w:val="•"/>
      <w:lvlJc w:val="left"/>
      <w:pPr>
        <w:tabs>
          <w:tab w:val="num" w:pos="5040"/>
        </w:tabs>
        <w:ind w:left="5040" w:hanging="360"/>
      </w:pPr>
      <w:rPr>
        <w:rFonts w:ascii="Times New Roman" w:hAnsi="Times New Roman" w:hint="default"/>
      </w:rPr>
    </w:lvl>
    <w:lvl w:ilvl="7" w:tplc="3D16FC9A" w:tentative="1">
      <w:start w:val="1"/>
      <w:numFmt w:val="bullet"/>
      <w:lvlText w:val="•"/>
      <w:lvlJc w:val="left"/>
      <w:pPr>
        <w:tabs>
          <w:tab w:val="num" w:pos="5760"/>
        </w:tabs>
        <w:ind w:left="5760" w:hanging="360"/>
      </w:pPr>
      <w:rPr>
        <w:rFonts w:ascii="Times New Roman" w:hAnsi="Times New Roman" w:hint="default"/>
      </w:rPr>
    </w:lvl>
    <w:lvl w:ilvl="8" w:tplc="41FA705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38343FB"/>
    <w:multiLevelType w:val="hybridMultilevel"/>
    <w:tmpl w:val="558EB954"/>
    <w:lvl w:ilvl="0" w:tplc="A24241DE">
      <w:numFmt w:val="bullet"/>
      <w:lvlText w:val="-"/>
      <w:lvlJc w:val="left"/>
      <w:pPr>
        <w:ind w:left="840" w:hanging="360"/>
      </w:pPr>
      <w:rPr>
        <w:rFonts w:ascii="Trebuchet MS" w:eastAsia="Calibri" w:hAnsi="Trebuchet MS" w:cs="Arial" w:hint="default"/>
        <w:i w:val="0"/>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8" w15:restartNumberingAfterBreak="0">
    <w:nsid w:val="47320ABC"/>
    <w:multiLevelType w:val="hybridMultilevel"/>
    <w:tmpl w:val="E61A31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4D5695"/>
    <w:multiLevelType w:val="hybridMultilevel"/>
    <w:tmpl w:val="07628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D7A0562"/>
    <w:multiLevelType w:val="hybridMultilevel"/>
    <w:tmpl w:val="CFF0CF6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4D8F2128"/>
    <w:multiLevelType w:val="hybridMultilevel"/>
    <w:tmpl w:val="CF6E5526"/>
    <w:lvl w:ilvl="0" w:tplc="83E4456C">
      <w:start w:val="6"/>
      <w:numFmt w:val="lowerLetter"/>
      <w:lvlText w:val="%1)"/>
      <w:lvlJc w:val="left"/>
      <w:pPr>
        <w:ind w:left="830" w:hanging="360"/>
      </w:pPr>
      <w:rPr>
        <w:rFonts w:hint="default"/>
      </w:r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abstractNum w:abstractNumId="32" w15:restartNumberingAfterBreak="0">
    <w:nsid w:val="4DCD07A0"/>
    <w:multiLevelType w:val="hybridMultilevel"/>
    <w:tmpl w:val="7C58D4AC"/>
    <w:lvl w:ilvl="0" w:tplc="08090017">
      <w:start w:val="1"/>
      <w:numFmt w:val="lowerLetter"/>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3" w15:restartNumberingAfterBreak="0">
    <w:nsid w:val="51C711FF"/>
    <w:multiLevelType w:val="hybridMultilevel"/>
    <w:tmpl w:val="23BE95BC"/>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2BF2A16"/>
    <w:multiLevelType w:val="multilevel"/>
    <w:tmpl w:val="A45A7F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E8F6014"/>
    <w:multiLevelType w:val="hybridMultilevel"/>
    <w:tmpl w:val="3FD06C48"/>
    <w:lvl w:ilvl="0" w:tplc="90A45E6C">
      <w:start w:val="1"/>
      <w:numFmt w:val="lowerRoman"/>
      <w:lvlText w:val="%1."/>
      <w:lvlJc w:val="left"/>
      <w:pPr>
        <w:ind w:left="830" w:hanging="360"/>
      </w:pPr>
      <w:rPr>
        <w:rFonts w:hint="default"/>
        <w:w w:val="100"/>
        <w:lang w:val="ro-RO" w:eastAsia="en-US" w:bidi="ar-SA"/>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6" w15:restartNumberingAfterBreak="0">
    <w:nsid w:val="62261A63"/>
    <w:multiLevelType w:val="hybridMultilevel"/>
    <w:tmpl w:val="454A9500"/>
    <w:lvl w:ilvl="0" w:tplc="FFFFFFFF">
      <w:start w:val="1"/>
      <w:numFmt w:val="lowerLetter"/>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7" w15:restartNumberingAfterBreak="0">
    <w:nsid w:val="658E5374"/>
    <w:multiLevelType w:val="hybridMultilevel"/>
    <w:tmpl w:val="37DEBE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6BD1FA3"/>
    <w:multiLevelType w:val="hybridMultilevel"/>
    <w:tmpl w:val="7B96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301B01"/>
    <w:multiLevelType w:val="hybridMultilevel"/>
    <w:tmpl w:val="9634F45C"/>
    <w:lvl w:ilvl="0" w:tplc="343897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2933424"/>
    <w:multiLevelType w:val="hybridMultilevel"/>
    <w:tmpl w:val="CD9C553A"/>
    <w:lvl w:ilvl="0" w:tplc="3C502C4C">
      <w:start w:val="2"/>
      <w:numFmt w:val="upperLetter"/>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1" w15:restartNumberingAfterBreak="0">
    <w:nsid w:val="729F0574"/>
    <w:multiLevelType w:val="hybridMultilevel"/>
    <w:tmpl w:val="AFF03D56"/>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2407134">
      <w:start w:val="2"/>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ED16E3"/>
    <w:multiLevelType w:val="hybridMultilevel"/>
    <w:tmpl w:val="DA603040"/>
    <w:lvl w:ilvl="0" w:tplc="FF16A802">
      <w:start w:val="6"/>
      <w:numFmt w:val="lowerLetter"/>
      <w:lvlText w:val="%1)"/>
      <w:lvlJc w:val="left"/>
      <w:pPr>
        <w:ind w:left="830" w:hanging="360"/>
      </w:pPr>
      <w:rPr>
        <w:rFonts w:hint="default"/>
      </w:r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abstractNum w:abstractNumId="43" w15:restartNumberingAfterBreak="0">
    <w:nsid w:val="762D65FE"/>
    <w:multiLevelType w:val="hybridMultilevel"/>
    <w:tmpl w:val="8D2EAD58"/>
    <w:lvl w:ilvl="0" w:tplc="80CED32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514158"/>
    <w:multiLevelType w:val="hybridMultilevel"/>
    <w:tmpl w:val="3D48566A"/>
    <w:lvl w:ilvl="0" w:tplc="04180017">
      <w:start w:val="6"/>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932419"/>
    <w:multiLevelType w:val="hybridMultilevel"/>
    <w:tmpl w:val="550AD876"/>
    <w:lvl w:ilvl="0" w:tplc="B6AC57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B523E51"/>
    <w:multiLevelType w:val="hybridMultilevel"/>
    <w:tmpl w:val="9516D5BC"/>
    <w:lvl w:ilvl="0" w:tplc="0418000F">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34784666">
    <w:abstractNumId w:val="21"/>
  </w:num>
  <w:num w:numId="2" w16cid:durableId="1132480567">
    <w:abstractNumId w:val="39"/>
  </w:num>
  <w:num w:numId="3" w16cid:durableId="1949893653">
    <w:abstractNumId w:val="45"/>
  </w:num>
  <w:num w:numId="4" w16cid:durableId="173037952">
    <w:abstractNumId w:val="7"/>
  </w:num>
  <w:num w:numId="5" w16cid:durableId="1244024640">
    <w:abstractNumId w:val="26"/>
  </w:num>
  <w:num w:numId="6" w16cid:durableId="375352630">
    <w:abstractNumId w:val="30"/>
  </w:num>
  <w:num w:numId="7" w16cid:durableId="1453748080">
    <w:abstractNumId w:val="22"/>
    <w:lvlOverride w:ilvl="0"/>
    <w:lvlOverride w:ilvl="1">
      <w:startOverride w:val="1"/>
    </w:lvlOverride>
    <w:lvlOverride w:ilvl="2">
      <w:startOverride w:val="2"/>
    </w:lvlOverride>
    <w:lvlOverride w:ilvl="3"/>
    <w:lvlOverride w:ilvl="4"/>
    <w:lvlOverride w:ilvl="5"/>
    <w:lvlOverride w:ilvl="6"/>
    <w:lvlOverride w:ilvl="7"/>
    <w:lvlOverride w:ilvl="8"/>
  </w:num>
  <w:num w:numId="8" w16cid:durableId="1189443892">
    <w:abstractNumId w:val="24"/>
  </w:num>
  <w:num w:numId="9" w16cid:durableId="67118611">
    <w:abstractNumId w:val="12"/>
  </w:num>
  <w:num w:numId="10" w16cid:durableId="1751728776">
    <w:abstractNumId w:val="6"/>
  </w:num>
  <w:num w:numId="11" w16cid:durableId="2018922136">
    <w:abstractNumId w:val="2"/>
  </w:num>
  <w:num w:numId="12" w16cid:durableId="1746799445">
    <w:abstractNumId w:val="29"/>
  </w:num>
  <w:num w:numId="13" w16cid:durableId="1962221889">
    <w:abstractNumId w:val="13"/>
  </w:num>
  <w:num w:numId="14" w16cid:durableId="1719628123">
    <w:abstractNumId w:val="28"/>
  </w:num>
  <w:num w:numId="15" w16cid:durableId="672495913">
    <w:abstractNumId w:val="20"/>
  </w:num>
  <w:num w:numId="16" w16cid:durableId="1101560760">
    <w:abstractNumId w:val="10"/>
  </w:num>
  <w:num w:numId="17" w16cid:durableId="696547211">
    <w:abstractNumId w:val="3"/>
  </w:num>
  <w:num w:numId="18" w16cid:durableId="74015132">
    <w:abstractNumId w:val="38"/>
  </w:num>
  <w:num w:numId="19" w16cid:durableId="1920402836">
    <w:abstractNumId w:val="43"/>
  </w:num>
  <w:num w:numId="20" w16cid:durableId="2041396436">
    <w:abstractNumId w:val="14"/>
  </w:num>
  <w:num w:numId="21" w16cid:durableId="1870799681">
    <w:abstractNumId w:val="18"/>
  </w:num>
  <w:num w:numId="22" w16cid:durableId="702360603">
    <w:abstractNumId w:val="27"/>
  </w:num>
  <w:num w:numId="23" w16cid:durableId="667101614">
    <w:abstractNumId w:val="14"/>
  </w:num>
  <w:num w:numId="24" w16cid:durableId="1029719870">
    <w:abstractNumId w:val="46"/>
  </w:num>
  <w:num w:numId="25" w16cid:durableId="630745831">
    <w:abstractNumId w:val="23"/>
  </w:num>
  <w:num w:numId="26" w16cid:durableId="1235777815">
    <w:abstractNumId w:val="16"/>
  </w:num>
  <w:num w:numId="27" w16cid:durableId="135296375">
    <w:abstractNumId w:val="17"/>
  </w:num>
  <w:num w:numId="28" w16cid:durableId="778645799">
    <w:abstractNumId w:val="34"/>
  </w:num>
  <w:num w:numId="29" w16cid:durableId="112016833">
    <w:abstractNumId w:val="41"/>
  </w:num>
  <w:num w:numId="30" w16cid:durableId="1254586938">
    <w:abstractNumId w:val="25"/>
  </w:num>
  <w:num w:numId="31" w16cid:durableId="1624578566">
    <w:abstractNumId w:val="44"/>
  </w:num>
  <w:num w:numId="32" w16cid:durableId="593510654">
    <w:abstractNumId w:val="9"/>
  </w:num>
  <w:num w:numId="33" w16cid:durableId="361054227">
    <w:abstractNumId w:val="15"/>
  </w:num>
  <w:num w:numId="34" w16cid:durableId="2103796205">
    <w:abstractNumId w:val="40"/>
  </w:num>
  <w:num w:numId="35" w16cid:durableId="2089114867">
    <w:abstractNumId w:val="4"/>
  </w:num>
  <w:num w:numId="36" w16cid:durableId="1329361408">
    <w:abstractNumId w:val="0"/>
  </w:num>
  <w:num w:numId="37" w16cid:durableId="1029843249">
    <w:abstractNumId w:val="5"/>
  </w:num>
  <w:num w:numId="38" w16cid:durableId="1658218123">
    <w:abstractNumId w:val="19"/>
  </w:num>
  <w:num w:numId="39" w16cid:durableId="2096590019">
    <w:abstractNumId w:val="32"/>
  </w:num>
  <w:num w:numId="40" w16cid:durableId="117995006">
    <w:abstractNumId w:val="35"/>
  </w:num>
  <w:num w:numId="41" w16cid:durableId="1897736150">
    <w:abstractNumId w:val="36"/>
  </w:num>
  <w:num w:numId="42" w16cid:durableId="1714646600">
    <w:abstractNumId w:val="33"/>
  </w:num>
  <w:num w:numId="43" w16cid:durableId="932978788">
    <w:abstractNumId w:val="1"/>
  </w:num>
  <w:num w:numId="44" w16cid:durableId="1170438625">
    <w:abstractNumId w:val="42"/>
  </w:num>
  <w:num w:numId="45" w16cid:durableId="766120999">
    <w:abstractNumId w:val="31"/>
  </w:num>
  <w:num w:numId="46" w16cid:durableId="1131099369">
    <w:abstractNumId w:val="37"/>
  </w:num>
  <w:num w:numId="47" w16cid:durableId="444926074">
    <w:abstractNumId w:val="11"/>
  </w:num>
  <w:num w:numId="48" w16cid:durableId="495148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5"/>
    <w:rsid w:val="00005227"/>
    <w:rsid w:val="0000540B"/>
    <w:rsid w:val="0001253E"/>
    <w:rsid w:val="00012F2B"/>
    <w:rsid w:val="00014525"/>
    <w:rsid w:val="0002509C"/>
    <w:rsid w:val="00025E6B"/>
    <w:rsid w:val="00031438"/>
    <w:rsid w:val="00033F0F"/>
    <w:rsid w:val="00037D96"/>
    <w:rsid w:val="00047004"/>
    <w:rsid w:val="000505D1"/>
    <w:rsid w:val="0005674A"/>
    <w:rsid w:val="00064AB7"/>
    <w:rsid w:val="0007317A"/>
    <w:rsid w:val="00073586"/>
    <w:rsid w:val="00073E5E"/>
    <w:rsid w:val="00074E71"/>
    <w:rsid w:val="00076056"/>
    <w:rsid w:val="00080EFD"/>
    <w:rsid w:val="000840F6"/>
    <w:rsid w:val="00084570"/>
    <w:rsid w:val="00087496"/>
    <w:rsid w:val="000874B5"/>
    <w:rsid w:val="000920E0"/>
    <w:rsid w:val="0009563C"/>
    <w:rsid w:val="000958CD"/>
    <w:rsid w:val="0009590E"/>
    <w:rsid w:val="0009760A"/>
    <w:rsid w:val="00097848"/>
    <w:rsid w:val="000A4884"/>
    <w:rsid w:val="000B2DF8"/>
    <w:rsid w:val="000B5EB4"/>
    <w:rsid w:val="000B7D0B"/>
    <w:rsid w:val="000C38A0"/>
    <w:rsid w:val="000C67FD"/>
    <w:rsid w:val="000C758C"/>
    <w:rsid w:val="000D40C2"/>
    <w:rsid w:val="000D68E6"/>
    <w:rsid w:val="000E166C"/>
    <w:rsid w:val="000E31E1"/>
    <w:rsid w:val="000E3BDF"/>
    <w:rsid w:val="000E5819"/>
    <w:rsid w:val="000E6627"/>
    <w:rsid w:val="000F0963"/>
    <w:rsid w:val="000F23BB"/>
    <w:rsid w:val="0010241F"/>
    <w:rsid w:val="0010408E"/>
    <w:rsid w:val="0010767E"/>
    <w:rsid w:val="001119B2"/>
    <w:rsid w:val="0011628B"/>
    <w:rsid w:val="001226F2"/>
    <w:rsid w:val="00122B76"/>
    <w:rsid w:val="00124E31"/>
    <w:rsid w:val="00130EC3"/>
    <w:rsid w:val="001347F6"/>
    <w:rsid w:val="00134D30"/>
    <w:rsid w:val="00136CBF"/>
    <w:rsid w:val="0014560C"/>
    <w:rsid w:val="00146632"/>
    <w:rsid w:val="001471B7"/>
    <w:rsid w:val="001534E4"/>
    <w:rsid w:val="001550C0"/>
    <w:rsid w:val="00157963"/>
    <w:rsid w:val="00162FA0"/>
    <w:rsid w:val="00165F45"/>
    <w:rsid w:val="0017213F"/>
    <w:rsid w:val="00172783"/>
    <w:rsid w:val="00174FC8"/>
    <w:rsid w:val="0017598B"/>
    <w:rsid w:val="00175DB7"/>
    <w:rsid w:val="00177852"/>
    <w:rsid w:val="001842E8"/>
    <w:rsid w:val="00186C13"/>
    <w:rsid w:val="0019354A"/>
    <w:rsid w:val="001942A2"/>
    <w:rsid w:val="00194E26"/>
    <w:rsid w:val="00195B8E"/>
    <w:rsid w:val="001A026A"/>
    <w:rsid w:val="001A071C"/>
    <w:rsid w:val="001A3341"/>
    <w:rsid w:val="001A6D98"/>
    <w:rsid w:val="001B2939"/>
    <w:rsid w:val="001B491B"/>
    <w:rsid w:val="001B682A"/>
    <w:rsid w:val="001C16A2"/>
    <w:rsid w:val="001C3462"/>
    <w:rsid w:val="001C5861"/>
    <w:rsid w:val="001C5DF0"/>
    <w:rsid w:val="001D6271"/>
    <w:rsid w:val="001E0CA2"/>
    <w:rsid w:val="001E63F8"/>
    <w:rsid w:val="001F333F"/>
    <w:rsid w:val="001F6676"/>
    <w:rsid w:val="001F677C"/>
    <w:rsid w:val="00206005"/>
    <w:rsid w:val="002155CC"/>
    <w:rsid w:val="00215C5B"/>
    <w:rsid w:val="00223E6B"/>
    <w:rsid w:val="00227F2F"/>
    <w:rsid w:val="00230C20"/>
    <w:rsid w:val="002351AA"/>
    <w:rsid w:val="0023684E"/>
    <w:rsid w:val="00241DCD"/>
    <w:rsid w:val="00242003"/>
    <w:rsid w:val="0024295A"/>
    <w:rsid w:val="00244BBF"/>
    <w:rsid w:val="00245127"/>
    <w:rsid w:val="00252F9F"/>
    <w:rsid w:val="002533FF"/>
    <w:rsid w:val="0025381E"/>
    <w:rsid w:val="002561C2"/>
    <w:rsid w:val="00257AC9"/>
    <w:rsid w:val="00261B8A"/>
    <w:rsid w:val="0027192B"/>
    <w:rsid w:val="00280AE5"/>
    <w:rsid w:val="002838AB"/>
    <w:rsid w:val="00296B44"/>
    <w:rsid w:val="002A0988"/>
    <w:rsid w:val="002A2351"/>
    <w:rsid w:val="002A3A25"/>
    <w:rsid w:val="002A66D7"/>
    <w:rsid w:val="002A75CD"/>
    <w:rsid w:val="002B037A"/>
    <w:rsid w:val="002B10A0"/>
    <w:rsid w:val="002B69F3"/>
    <w:rsid w:val="002C119B"/>
    <w:rsid w:val="002C1AC7"/>
    <w:rsid w:val="002C59FD"/>
    <w:rsid w:val="002D49D2"/>
    <w:rsid w:val="002F200F"/>
    <w:rsid w:val="003042DC"/>
    <w:rsid w:val="00305797"/>
    <w:rsid w:val="00323328"/>
    <w:rsid w:val="0032347F"/>
    <w:rsid w:val="00323C9C"/>
    <w:rsid w:val="00331ADC"/>
    <w:rsid w:val="00334A21"/>
    <w:rsid w:val="00334FF6"/>
    <w:rsid w:val="003352FA"/>
    <w:rsid w:val="003420B9"/>
    <w:rsid w:val="00342ED8"/>
    <w:rsid w:val="00345CB2"/>
    <w:rsid w:val="003506E6"/>
    <w:rsid w:val="00356B4F"/>
    <w:rsid w:val="003716D2"/>
    <w:rsid w:val="003842F6"/>
    <w:rsid w:val="00387A20"/>
    <w:rsid w:val="003A66AE"/>
    <w:rsid w:val="003A683E"/>
    <w:rsid w:val="003B0995"/>
    <w:rsid w:val="003B63CC"/>
    <w:rsid w:val="003B65BB"/>
    <w:rsid w:val="003B701D"/>
    <w:rsid w:val="003C0EC3"/>
    <w:rsid w:val="003C11A0"/>
    <w:rsid w:val="003C194A"/>
    <w:rsid w:val="003C2F80"/>
    <w:rsid w:val="003C37D8"/>
    <w:rsid w:val="003C5E04"/>
    <w:rsid w:val="003D6F70"/>
    <w:rsid w:val="003E0864"/>
    <w:rsid w:val="003E0E7F"/>
    <w:rsid w:val="003E68E3"/>
    <w:rsid w:val="003F3AEA"/>
    <w:rsid w:val="00411DF5"/>
    <w:rsid w:val="0041736D"/>
    <w:rsid w:val="0041776E"/>
    <w:rsid w:val="00420B33"/>
    <w:rsid w:val="004234AE"/>
    <w:rsid w:val="0042566B"/>
    <w:rsid w:val="004413DA"/>
    <w:rsid w:val="00443765"/>
    <w:rsid w:val="00447304"/>
    <w:rsid w:val="0045016F"/>
    <w:rsid w:val="00450D7C"/>
    <w:rsid w:val="00453093"/>
    <w:rsid w:val="004536FB"/>
    <w:rsid w:val="004574BD"/>
    <w:rsid w:val="00460D71"/>
    <w:rsid w:val="00485F2A"/>
    <w:rsid w:val="00486EAD"/>
    <w:rsid w:val="004934A1"/>
    <w:rsid w:val="004A18D4"/>
    <w:rsid w:val="004A77CD"/>
    <w:rsid w:val="004B63D8"/>
    <w:rsid w:val="004C3D11"/>
    <w:rsid w:val="004C453D"/>
    <w:rsid w:val="004C5143"/>
    <w:rsid w:val="004C6450"/>
    <w:rsid w:val="004C7604"/>
    <w:rsid w:val="004D49E6"/>
    <w:rsid w:val="004D70F7"/>
    <w:rsid w:val="004E0208"/>
    <w:rsid w:val="004E06C5"/>
    <w:rsid w:val="004E3A13"/>
    <w:rsid w:val="004E7509"/>
    <w:rsid w:val="004F1F0A"/>
    <w:rsid w:val="0050259A"/>
    <w:rsid w:val="00502603"/>
    <w:rsid w:val="005129C9"/>
    <w:rsid w:val="00512C4A"/>
    <w:rsid w:val="005159C8"/>
    <w:rsid w:val="00520EF0"/>
    <w:rsid w:val="00523979"/>
    <w:rsid w:val="00525E83"/>
    <w:rsid w:val="00535596"/>
    <w:rsid w:val="00541DB6"/>
    <w:rsid w:val="0054272A"/>
    <w:rsid w:val="005436CB"/>
    <w:rsid w:val="00545215"/>
    <w:rsid w:val="00545498"/>
    <w:rsid w:val="005456B6"/>
    <w:rsid w:val="005513A4"/>
    <w:rsid w:val="005522E0"/>
    <w:rsid w:val="00556977"/>
    <w:rsid w:val="00564EDB"/>
    <w:rsid w:val="00565C3F"/>
    <w:rsid w:val="00566C47"/>
    <w:rsid w:val="005672A0"/>
    <w:rsid w:val="0057049E"/>
    <w:rsid w:val="00581FC6"/>
    <w:rsid w:val="00592FAC"/>
    <w:rsid w:val="005B227F"/>
    <w:rsid w:val="005B4C70"/>
    <w:rsid w:val="005C05EA"/>
    <w:rsid w:val="005C1DF6"/>
    <w:rsid w:val="005D033F"/>
    <w:rsid w:val="005D5432"/>
    <w:rsid w:val="005E0EBE"/>
    <w:rsid w:val="005F464C"/>
    <w:rsid w:val="00600199"/>
    <w:rsid w:val="00601D9E"/>
    <w:rsid w:val="006119CC"/>
    <w:rsid w:val="00626D30"/>
    <w:rsid w:val="00627C77"/>
    <w:rsid w:val="00631A9A"/>
    <w:rsid w:val="0063602A"/>
    <w:rsid w:val="006433C3"/>
    <w:rsid w:val="00643EAC"/>
    <w:rsid w:val="0064452D"/>
    <w:rsid w:val="00650A1B"/>
    <w:rsid w:val="00650ED6"/>
    <w:rsid w:val="00652127"/>
    <w:rsid w:val="0065429C"/>
    <w:rsid w:val="00662EB7"/>
    <w:rsid w:val="00665519"/>
    <w:rsid w:val="00667A9D"/>
    <w:rsid w:val="006765DC"/>
    <w:rsid w:val="00687156"/>
    <w:rsid w:val="00694F25"/>
    <w:rsid w:val="006B009F"/>
    <w:rsid w:val="006B4EA9"/>
    <w:rsid w:val="006B574B"/>
    <w:rsid w:val="006B5987"/>
    <w:rsid w:val="006C2172"/>
    <w:rsid w:val="006C4D99"/>
    <w:rsid w:val="006C7350"/>
    <w:rsid w:val="006C774C"/>
    <w:rsid w:val="006C7FA4"/>
    <w:rsid w:val="006D0361"/>
    <w:rsid w:val="006D7E0F"/>
    <w:rsid w:val="006E31B0"/>
    <w:rsid w:val="007113D5"/>
    <w:rsid w:val="00711A7E"/>
    <w:rsid w:val="00713E6B"/>
    <w:rsid w:val="00713F17"/>
    <w:rsid w:val="00714159"/>
    <w:rsid w:val="00716A52"/>
    <w:rsid w:val="007204BE"/>
    <w:rsid w:val="00721EA8"/>
    <w:rsid w:val="00722984"/>
    <w:rsid w:val="007347E3"/>
    <w:rsid w:val="00734DED"/>
    <w:rsid w:val="00752A6A"/>
    <w:rsid w:val="00754073"/>
    <w:rsid w:val="00765E02"/>
    <w:rsid w:val="0076662D"/>
    <w:rsid w:val="00767B4B"/>
    <w:rsid w:val="007708B8"/>
    <w:rsid w:val="007759E3"/>
    <w:rsid w:val="00776CF6"/>
    <w:rsid w:val="00777D61"/>
    <w:rsid w:val="0078256A"/>
    <w:rsid w:val="007859D8"/>
    <w:rsid w:val="007A2EEC"/>
    <w:rsid w:val="007A6EC4"/>
    <w:rsid w:val="007B0A52"/>
    <w:rsid w:val="007B7A8B"/>
    <w:rsid w:val="007C148A"/>
    <w:rsid w:val="007C1E94"/>
    <w:rsid w:val="007C7F68"/>
    <w:rsid w:val="007D626D"/>
    <w:rsid w:val="007E6AAB"/>
    <w:rsid w:val="007F6054"/>
    <w:rsid w:val="007F63E8"/>
    <w:rsid w:val="008008F4"/>
    <w:rsid w:val="008032AB"/>
    <w:rsid w:val="008036AF"/>
    <w:rsid w:val="0081426D"/>
    <w:rsid w:val="00815A91"/>
    <w:rsid w:val="008208F5"/>
    <w:rsid w:val="008219FB"/>
    <w:rsid w:val="0082379E"/>
    <w:rsid w:val="0083696D"/>
    <w:rsid w:val="008509C9"/>
    <w:rsid w:val="00853708"/>
    <w:rsid w:val="00856044"/>
    <w:rsid w:val="0087200D"/>
    <w:rsid w:val="00884590"/>
    <w:rsid w:val="00895466"/>
    <w:rsid w:val="00896006"/>
    <w:rsid w:val="008A289D"/>
    <w:rsid w:val="008A6733"/>
    <w:rsid w:val="008A6DDF"/>
    <w:rsid w:val="008B47D0"/>
    <w:rsid w:val="008B6303"/>
    <w:rsid w:val="008B7F9D"/>
    <w:rsid w:val="008C1C6D"/>
    <w:rsid w:val="008C5FA5"/>
    <w:rsid w:val="008C651A"/>
    <w:rsid w:val="008D5E05"/>
    <w:rsid w:val="008E1028"/>
    <w:rsid w:val="008E4381"/>
    <w:rsid w:val="009036F0"/>
    <w:rsid w:val="00905E6B"/>
    <w:rsid w:val="009079C9"/>
    <w:rsid w:val="00910F89"/>
    <w:rsid w:val="0091484B"/>
    <w:rsid w:val="00917B75"/>
    <w:rsid w:val="00922AE8"/>
    <w:rsid w:val="0092751A"/>
    <w:rsid w:val="009372FB"/>
    <w:rsid w:val="009415D5"/>
    <w:rsid w:val="00946707"/>
    <w:rsid w:val="00947DB3"/>
    <w:rsid w:val="00951383"/>
    <w:rsid w:val="009609E5"/>
    <w:rsid w:val="00963648"/>
    <w:rsid w:val="00964D4A"/>
    <w:rsid w:val="009707E0"/>
    <w:rsid w:val="00974AC2"/>
    <w:rsid w:val="009906CE"/>
    <w:rsid w:val="00994FF2"/>
    <w:rsid w:val="0099677D"/>
    <w:rsid w:val="00996F3F"/>
    <w:rsid w:val="009A6A1E"/>
    <w:rsid w:val="009B0404"/>
    <w:rsid w:val="009B50AC"/>
    <w:rsid w:val="009B5AD7"/>
    <w:rsid w:val="009B5F24"/>
    <w:rsid w:val="009B6580"/>
    <w:rsid w:val="009B78E1"/>
    <w:rsid w:val="009C0B7E"/>
    <w:rsid w:val="009D1685"/>
    <w:rsid w:val="009D2B80"/>
    <w:rsid w:val="009D5D91"/>
    <w:rsid w:val="009E2F40"/>
    <w:rsid w:val="009E7ACF"/>
    <w:rsid w:val="00A00564"/>
    <w:rsid w:val="00A02A89"/>
    <w:rsid w:val="00A05B7E"/>
    <w:rsid w:val="00A161B6"/>
    <w:rsid w:val="00A34F45"/>
    <w:rsid w:val="00A42D42"/>
    <w:rsid w:val="00A43CB9"/>
    <w:rsid w:val="00A447C3"/>
    <w:rsid w:val="00A4497E"/>
    <w:rsid w:val="00A605F9"/>
    <w:rsid w:val="00A67EE0"/>
    <w:rsid w:val="00A70A45"/>
    <w:rsid w:val="00A81B89"/>
    <w:rsid w:val="00A8224A"/>
    <w:rsid w:val="00A83D60"/>
    <w:rsid w:val="00A85389"/>
    <w:rsid w:val="00A9181B"/>
    <w:rsid w:val="00A923D6"/>
    <w:rsid w:val="00AA435E"/>
    <w:rsid w:val="00AB1E73"/>
    <w:rsid w:val="00AB7A22"/>
    <w:rsid w:val="00AD56ED"/>
    <w:rsid w:val="00AE02EB"/>
    <w:rsid w:val="00B03BDB"/>
    <w:rsid w:val="00B13CB4"/>
    <w:rsid w:val="00B1718E"/>
    <w:rsid w:val="00B17380"/>
    <w:rsid w:val="00B1765E"/>
    <w:rsid w:val="00B27F36"/>
    <w:rsid w:val="00B31C86"/>
    <w:rsid w:val="00B35999"/>
    <w:rsid w:val="00B370EA"/>
    <w:rsid w:val="00B405FF"/>
    <w:rsid w:val="00B45632"/>
    <w:rsid w:val="00B512B4"/>
    <w:rsid w:val="00B548B1"/>
    <w:rsid w:val="00B54F3F"/>
    <w:rsid w:val="00B564C0"/>
    <w:rsid w:val="00B72F71"/>
    <w:rsid w:val="00B762AA"/>
    <w:rsid w:val="00B763A0"/>
    <w:rsid w:val="00B76D64"/>
    <w:rsid w:val="00B82858"/>
    <w:rsid w:val="00B84F5F"/>
    <w:rsid w:val="00B871CF"/>
    <w:rsid w:val="00B96780"/>
    <w:rsid w:val="00BA3014"/>
    <w:rsid w:val="00BA623F"/>
    <w:rsid w:val="00BA796C"/>
    <w:rsid w:val="00BD154F"/>
    <w:rsid w:val="00BD66F9"/>
    <w:rsid w:val="00BE649A"/>
    <w:rsid w:val="00BF1783"/>
    <w:rsid w:val="00BF5EAB"/>
    <w:rsid w:val="00C02B5E"/>
    <w:rsid w:val="00C03554"/>
    <w:rsid w:val="00C045CA"/>
    <w:rsid w:val="00C06224"/>
    <w:rsid w:val="00C14CCC"/>
    <w:rsid w:val="00C171BC"/>
    <w:rsid w:val="00C24009"/>
    <w:rsid w:val="00C31032"/>
    <w:rsid w:val="00C32A22"/>
    <w:rsid w:val="00C35FA9"/>
    <w:rsid w:val="00C44DE7"/>
    <w:rsid w:val="00C45800"/>
    <w:rsid w:val="00C5328A"/>
    <w:rsid w:val="00C65FF0"/>
    <w:rsid w:val="00C66200"/>
    <w:rsid w:val="00C732E0"/>
    <w:rsid w:val="00C741AE"/>
    <w:rsid w:val="00C91165"/>
    <w:rsid w:val="00C9719E"/>
    <w:rsid w:val="00CA63AC"/>
    <w:rsid w:val="00CA7FD4"/>
    <w:rsid w:val="00CB2A07"/>
    <w:rsid w:val="00CB4361"/>
    <w:rsid w:val="00CB5217"/>
    <w:rsid w:val="00CB5567"/>
    <w:rsid w:val="00CB7CB1"/>
    <w:rsid w:val="00CC3312"/>
    <w:rsid w:val="00CC3868"/>
    <w:rsid w:val="00CD22CC"/>
    <w:rsid w:val="00CD2A0E"/>
    <w:rsid w:val="00CE7F92"/>
    <w:rsid w:val="00CF01DA"/>
    <w:rsid w:val="00CF3045"/>
    <w:rsid w:val="00CF46C5"/>
    <w:rsid w:val="00CF519F"/>
    <w:rsid w:val="00D071E2"/>
    <w:rsid w:val="00D143F3"/>
    <w:rsid w:val="00D23EE5"/>
    <w:rsid w:val="00D258ED"/>
    <w:rsid w:val="00D2629D"/>
    <w:rsid w:val="00D37E64"/>
    <w:rsid w:val="00D40352"/>
    <w:rsid w:val="00D421F7"/>
    <w:rsid w:val="00D42F05"/>
    <w:rsid w:val="00D508E3"/>
    <w:rsid w:val="00D55D93"/>
    <w:rsid w:val="00D56352"/>
    <w:rsid w:val="00D61452"/>
    <w:rsid w:val="00D6462E"/>
    <w:rsid w:val="00D67552"/>
    <w:rsid w:val="00D67F05"/>
    <w:rsid w:val="00D77753"/>
    <w:rsid w:val="00D777B4"/>
    <w:rsid w:val="00D855D5"/>
    <w:rsid w:val="00D85C64"/>
    <w:rsid w:val="00D9213C"/>
    <w:rsid w:val="00D9542D"/>
    <w:rsid w:val="00DA606C"/>
    <w:rsid w:val="00DA639D"/>
    <w:rsid w:val="00DB0AB1"/>
    <w:rsid w:val="00DB0ABE"/>
    <w:rsid w:val="00DB12A5"/>
    <w:rsid w:val="00DB3FCA"/>
    <w:rsid w:val="00DB4AA6"/>
    <w:rsid w:val="00DC1AC0"/>
    <w:rsid w:val="00DC418F"/>
    <w:rsid w:val="00DD2314"/>
    <w:rsid w:val="00DD3970"/>
    <w:rsid w:val="00DD3B94"/>
    <w:rsid w:val="00DE6C63"/>
    <w:rsid w:val="00DE6F62"/>
    <w:rsid w:val="00E079C5"/>
    <w:rsid w:val="00E11439"/>
    <w:rsid w:val="00E11503"/>
    <w:rsid w:val="00E129B9"/>
    <w:rsid w:val="00E22DF6"/>
    <w:rsid w:val="00E27706"/>
    <w:rsid w:val="00E330C6"/>
    <w:rsid w:val="00E42F32"/>
    <w:rsid w:val="00E531F9"/>
    <w:rsid w:val="00E5371D"/>
    <w:rsid w:val="00E55ADE"/>
    <w:rsid w:val="00E607FB"/>
    <w:rsid w:val="00E60CA6"/>
    <w:rsid w:val="00E724ED"/>
    <w:rsid w:val="00E73150"/>
    <w:rsid w:val="00E73F06"/>
    <w:rsid w:val="00E7413D"/>
    <w:rsid w:val="00E817AC"/>
    <w:rsid w:val="00E820F8"/>
    <w:rsid w:val="00E83E10"/>
    <w:rsid w:val="00E85D17"/>
    <w:rsid w:val="00E97254"/>
    <w:rsid w:val="00E9746D"/>
    <w:rsid w:val="00EA01E5"/>
    <w:rsid w:val="00EB2D73"/>
    <w:rsid w:val="00EB41A8"/>
    <w:rsid w:val="00EB6003"/>
    <w:rsid w:val="00ED0439"/>
    <w:rsid w:val="00ED0D49"/>
    <w:rsid w:val="00EE3F86"/>
    <w:rsid w:val="00EE6C0C"/>
    <w:rsid w:val="00EF2D2D"/>
    <w:rsid w:val="00F25044"/>
    <w:rsid w:val="00F25DA9"/>
    <w:rsid w:val="00F2752C"/>
    <w:rsid w:val="00F341C2"/>
    <w:rsid w:val="00F35432"/>
    <w:rsid w:val="00F5191A"/>
    <w:rsid w:val="00F52D25"/>
    <w:rsid w:val="00F627C5"/>
    <w:rsid w:val="00F62819"/>
    <w:rsid w:val="00F63BD5"/>
    <w:rsid w:val="00F640FD"/>
    <w:rsid w:val="00F64A64"/>
    <w:rsid w:val="00F66C91"/>
    <w:rsid w:val="00F705A5"/>
    <w:rsid w:val="00F72B40"/>
    <w:rsid w:val="00F80D2E"/>
    <w:rsid w:val="00F91AC9"/>
    <w:rsid w:val="00F936F0"/>
    <w:rsid w:val="00F959CD"/>
    <w:rsid w:val="00FA0309"/>
    <w:rsid w:val="00FA0C90"/>
    <w:rsid w:val="00FA1C37"/>
    <w:rsid w:val="00FA1EAE"/>
    <w:rsid w:val="00FA2B44"/>
    <w:rsid w:val="00FA5F6A"/>
    <w:rsid w:val="00FB2B58"/>
    <w:rsid w:val="00FE08C4"/>
    <w:rsid w:val="00FE0BEF"/>
    <w:rsid w:val="00FE46A2"/>
    <w:rsid w:val="00FE5A6C"/>
    <w:rsid w:val="00FF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2890"/>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A"/>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basedOn w:val="Normal"/>
    <w:next w:val="Normal"/>
    <w:link w:val="Heading2Char"/>
    <w:unhideWhenUsed/>
    <w:qFormat/>
    <w:rsid w:val="009036F0"/>
    <w:pPr>
      <w:keepNext/>
      <w:spacing w:after="0" w:line="240" w:lineRule="auto"/>
      <w:outlineLvl w:val="1"/>
    </w:pPr>
    <w:rPr>
      <w:rFonts w:ascii="Arial" w:eastAsia="Times New Roman" w:hAnsi="Arial"/>
      <w:i/>
      <w:iCs/>
      <w:szCs w:val="24"/>
    </w:rPr>
  </w:style>
  <w:style w:type="paragraph" w:styleId="Heading3">
    <w:name w:val="heading 3"/>
    <w:basedOn w:val="Normal"/>
    <w:next w:val="Normal"/>
    <w:link w:val="Heading3Cha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A6EC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Char Char"/>
    <w:basedOn w:val="Normal"/>
    <w:link w:val="HeaderChar"/>
    <w:unhideWhenUsed/>
    <w:rsid w:val="00DB4AA6"/>
    <w:pPr>
      <w:tabs>
        <w:tab w:val="center" w:pos="4536"/>
        <w:tab w:val="right" w:pos="9072"/>
      </w:tabs>
      <w:spacing w:after="0" w:line="240" w:lineRule="auto"/>
    </w:pPr>
  </w:style>
  <w:style w:type="character" w:customStyle="1" w:styleId="HeaderChar">
    <w:name w:val="Header Char"/>
    <w:aliases w:val=" Char Char Char,Char Char Char"/>
    <w:basedOn w:val="DefaultParagraphFont"/>
    <w:link w:val="Header"/>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62EB7"/>
    <w:pPr>
      <w:spacing w:after="160" w:line="240" w:lineRule="exact"/>
    </w:pPr>
    <w:rPr>
      <w:sz w:val="20"/>
      <w:szCs w:val="20"/>
      <w:vertAlign w:val="superscript"/>
      <w:lang w:eastAsia="ro-RO"/>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7Char">
    <w:name w:val="Heading 7 Char"/>
    <w:link w:val="Heading7"/>
    <w:uiPriority w:val="9"/>
    <w:semiHidden/>
    <w:rsid w:val="007A6EC4"/>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7A6EC4"/>
    <w:pPr>
      <w:spacing w:after="120" w:line="480" w:lineRule="auto"/>
    </w:pPr>
  </w:style>
  <w:style w:type="character" w:customStyle="1" w:styleId="BodyText2Char">
    <w:name w:val="Body Text 2 Char"/>
    <w:link w:val="BodyText2"/>
    <w:uiPriority w:val="99"/>
    <w:semiHidden/>
    <w:rsid w:val="007A6EC4"/>
    <w:rPr>
      <w:sz w:val="22"/>
      <w:szCs w:val="22"/>
      <w:lang w:eastAsia="en-US"/>
    </w:rPr>
  </w:style>
  <w:style w:type="paragraph" w:styleId="BodyText">
    <w:name w:val="Body Text"/>
    <w:basedOn w:val="Normal"/>
    <w:link w:val="BodyTextChar"/>
    <w:uiPriority w:val="99"/>
    <w:unhideWhenUsed/>
    <w:rsid w:val="008A6733"/>
    <w:pPr>
      <w:spacing w:after="120"/>
    </w:pPr>
  </w:style>
  <w:style w:type="character" w:customStyle="1" w:styleId="BodyTextChar">
    <w:name w:val="Body Text Char"/>
    <w:link w:val="BodyText"/>
    <w:uiPriority w:val="99"/>
    <w:rsid w:val="008A6733"/>
    <w:rPr>
      <w:sz w:val="22"/>
      <w:szCs w:val="22"/>
      <w:lang w:eastAsia="en-US"/>
    </w:rPr>
  </w:style>
  <w:style w:type="paragraph" w:styleId="List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styleId="UnresolvedMention">
    <w:name w:val="Unresolved Mention"/>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Heading3Char">
    <w:name w:val="Heading 3 Char"/>
    <w:basedOn w:val="DefaultParagraphFont"/>
    <w:link w:val="Heading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42566B"/>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2716-8D35-4217-8597-9E95E28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ADR NE</cp:lastModifiedBy>
  <cp:revision>32</cp:revision>
  <cp:lastPrinted>2023-11-21T14:47:00Z</cp:lastPrinted>
  <dcterms:created xsi:type="dcterms:W3CDTF">2023-10-26T07:37:00Z</dcterms:created>
  <dcterms:modified xsi:type="dcterms:W3CDTF">2023-11-24T11:01:00Z</dcterms:modified>
</cp:coreProperties>
</file>